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Style w:val="41"/>
          <w:b/>
          <w:bCs/>
          <w:color w:val="000000"/>
          <w:sz w:val="36"/>
          <w:szCs w:val="36"/>
        </w:rPr>
      </w:pPr>
      <w:bookmarkStart w:id="3" w:name="_GoBack"/>
      <w:bookmarkEnd w:id="3"/>
      <w:bookmarkStart w:id="0" w:name="_Toc137477462"/>
      <w:r>
        <w:rPr>
          <w:rStyle w:val="41"/>
          <w:b/>
          <w:bCs/>
          <w:color w:val="000000"/>
          <w:sz w:val="36"/>
          <w:szCs w:val="36"/>
        </w:rPr>
        <w:t>浙江大学医学院</w:t>
      </w:r>
      <w:r>
        <w:t>奖</w:t>
      </w:r>
      <w:r>
        <w:rPr>
          <w:rStyle w:val="41"/>
          <w:b/>
          <w:bCs/>
          <w:color w:val="000000"/>
          <w:sz w:val="36"/>
          <w:szCs w:val="36"/>
        </w:rPr>
        <w:t>公示信息表</w:t>
      </w:r>
      <w:bookmarkEnd w:id="0"/>
    </w:p>
    <w:p>
      <w:pPr>
        <w:spacing w:line="440" w:lineRule="exact"/>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提名奖项：关键技术突破奖</w:t>
      </w:r>
    </w:p>
    <w:tbl>
      <w:tblPr>
        <w:tblStyle w:val="2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pPr>
              <w:jc w:val="center"/>
              <w:rPr>
                <w:rStyle w:val="41"/>
                <w:rFonts w:ascii="宋体" w:hAnsi="宋体"/>
                <w:b w:val="0"/>
                <w:color w:val="000000"/>
                <w:sz w:val="28"/>
                <w:szCs w:val="28"/>
              </w:rPr>
            </w:pPr>
            <w:r>
              <w:rPr>
                <w:rStyle w:val="41"/>
                <w:rFonts w:ascii="宋体" w:hAnsi="宋体"/>
                <w:b w:val="0"/>
                <w:bCs w:val="0"/>
                <w:color w:val="000000"/>
                <w:sz w:val="28"/>
                <w:szCs w:val="28"/>
              </w:rPr>
              <w:t>成果名称</w:t>
            </w:r>
          </w:p>
        </w:tc>
        <w:tc>
          <w:tcPr>
            <w:tcW w:w="6237" w:type="dxa"/>
            <w:vAlign w:val="center"/>
          </w:tcPr>
          <w:p>
            <w:pPr>
              <w:jc w:val="left"/>
              <w:rPr>
                <w:rStyle w:val="41"/>
                <w:rFonts w:ascii="宋体" w:hAnsi="宋体"/>
                <w:b w:val="0"/>
                <w:color w:val="000000"/>
                <w:sz w:val="28"/>
                <w:szCs w:val="28"/>
              </w:rPr>
            </w:pPr>
            <w:r>
              <w:rPr>
                <w:sz w:val="28"/>
                <w:szCs w:val="28"/>
              </w:rPr>
              <w:t>支架法肠吻合术及肠转流术的创建及应用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pPr>
              <w:jc w:val="center"/>
              <w:rPr>
                <w:rStyle w:val="41"/>
                <w:rFonts w:ascii="宋体" w:hAnsi="宋体"/>
                <w:b w:val="0"/>
                <w:color w:val="000000"/>
                <w:sz w:val="28"/>
                <w:szCs w:val="28"/>
              </w:rPr>
            </w:pPr>
            <w:r>
              <w:rPr>
                <w:rStyle w:val="41"/>
                <w:rFonts w:ascii="宋体" w:hAnsi="宋体"/>
                <w:b w:val="0"/>
                <w:bCs w:val="0"/>
                <w:color w:val="000000"/>
                <w:sz w:val="28"/>
                <w:szCs w:val="28"/>
              </w:rPr>
              <w:t>提名</w:t>
            </w:r>
            <w:r>
              <w:rPr>
                <w:rStyle w:val="41"/>
                <w:rFonts w:hint="eastAsia" w:ascii="宋体" w:hAnsi="宋体"/>
                <w:b w:val="0"/>
                <w:bCs w:val="0"/>
                <w:color w:val="000000"/>
                <w:sz w:val="28"/>
                <w:szCs w:val="28"/>
              </w:rPr>
              <w:t>类型</w:t>
            </w:r>
          </w:p>
        </w:tc>
        <w:tc>
          <w:tcPr>
            <w:tcW w:w="6237" w:type="dxa"/>
            <w:vAlign w:val="center"/>
          </w:tcPr>
          <w:p>
            <w:pPr>
              <w:jc w:val="left"/>
              <w:rPr>
                <w:rStyle w:val="41"/>
                <w:rFonts w:ascii="宋体" w:hAnsi="宋体"/>
                <w:b w:val="0"/>
                <w:color w:val="000000"/>
                <w:sz w:val="28"/>
                <w:szCs w:val="28"/>
              </w:rPr>
            </w:pPr>
            <w:r>
              <w:rPr>
                <w:rFonts w:ascii="宋体" w:hAnsi="宋体"/>
                <w:color w:val="000000" w:themeColor="text1"/>
                <w:sz w:val="28"/>
                <w14:textFill>
                  <w14:solidFill>
                    <w14:schemeClr w14:val="tx1"/>
                  </w14:solidFill>
                </w14:textFill>
              </w:rPr>
              <w:t>关键技术突破奖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pPr>
              <w:spacing w:line="440" w:lineRule="exact"/>
              <w:jc w:val="center"/>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提名书</w:t>
            </w:r>
          </w:p>
          <w:p>
            <w:pPr>
              <w:spacing w:line="440" w:lineRule="exact"/>
              <w:jc w:val="center"/>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相关内容</w:t>
            </w:r>
          </w:p>
        </w:tc>
        <w:tc>
          <w:tcPr>
            <w:tcW w:w="6237" w:type="dxa"/>
            <w:vAlign w:val="center"/>
          </w:tcPr>
          <w:p>
            <w:pPr>
              <w:pStyle w:val="2"/>
              <w:jc w:val="left"/>
              <w:rPr>
                <w:b w:val="0"/>
                <w:color w:val="000000" w:themeColor="text1"/>
                <w:sz w:val="28"/>
                <w:szCs w:val="28"/>
                <w14:textFill>
                  <w14:solidFill>
                    <w14:schemeClr w14:val="tx1"/>
                  </w14:solidFill>
                </w14:textFill>
              </w:rPr>
            </w:pPr>
            <w:r>
              <w:rPr>
                <w:b w:val="0"/>
                <w:color w:val="000000" w:themeColor="text1"/>
                <w:sz w:val="28"/>
                <w14:textFill>
                  <w14:solidFill>
                    <w14:schemeClr w14:val="tx1"/>
                  </w14:solidFill>
                </w14:textFill>
              </w:rPr>
              <w:t>关键技术突破奖</w:t>
            </w:r>
            <w:r>
              <w:rPr>
                <w:b w:val="0"/>
                <w:color w:val="000000" w:themeColor="text1"/>
                <w:sz w:val="28"/>
                <w:szCs w:val="28"/>
                <w14:textFill>
                  <w14:solidFill>
                    <w14:schemeClr w14:val="tx1"/>
                  </w14:solidFill>
                </w14:textFill>
              </w:rPr>
              <w:t>：</w:t>
            </w:r>
          </w:p>
          <w:p>
            <w:pPr>
              <w:pStyle w:val="2"/>
              <w:jc w:val="left"/>
              <w:rPr>
                <w:b w:val="0"/>
                <w:color w:val="000000" w:themeColor="text1"/>
                <w:sz w:val="28"/>
                <w:szCs w:val="28"/>
                <w14:textFill>
                  <w14:solidFill>
                    <w14:schemeClr w14:val="tx1"/>
                  </w14:solidFill>
                </w14:textFill>
              </w:rPr>
            </w:pPr>
            <w:bookmarkStart w:id="1" w:name="_Toc139226284"/>
            <w:bookmarkStart w:id="2" w:name="_Toc139226269"/>
            <w:r>
              <w:rPr>
                <w:b w:val="0"/>
                <w:color w:val="000000" w:themeColor="text1"/>
                <w:sz w:val="28"/>
                <w:szCs w:val="28"/>
                <w14:textFill>
                  <w14:solidFill>
                    <w14:schemeClr w14:val="tx1"/>
                  </w14:solidFill>
                </w14:textFill>
              </w:rPr>
              <w:t>提名书的主要知识产权和标准规范目录：</w:t>
            </w:r>
          </w:p>
          <w:p>
            <w:pPr>
              <w:tabs>
                <w:tab w:val="left" w:pos="1107"/>
              </w:tabs>
              <w:rPr>
                <w:sz w:val="28"/>
                <w:szCs w:val="28"/>
              </w:rPr>
            </w:pPr>
            <w:r>
              <w:rPr>
                <w:sz w:val="28"/>
                <w:szCs w:val="28"/>
              </w:rPr>
              <w:t>1-1.中国发明专利，ZL200710071208.2，2 0 1 2 - 04 - 2 5，结肠捆扎式吻合支架</w:t>
            </w:r>
          </w:p>
          <w:p>
            <w:pPr>
              <w:tabs>
                <w:tab w:val="left" w:pos="1107"/>
              </w:tabs>
              <w:rPr>
                <w:sz w:val="28"/>
                <w:szCs w:val="28"/>
              </w:rPr>
            </w:pPr>
            <w:r>
              <w:rPr>
                <w:sz w:val="28"/>
                <w:szCs w:val="28"/>
              </w:rPr>
              <w:t>1-2.中国发明专利，ZL201610863689.X，2 0 1 8 - 0 2 - 1 3，可吸收单向压缩性肠肠吻合器</w:t>
            </w:r>
          </w:p>
          <w:p>
            <w:pPr>
              <w:tabs>
                <w:tab w:val="left" w:pos="1107"/>
              </w:tabs>
              <w:rPr>
                <w:sz w:val="28"/>
                <w:szCs w:val="28"/>
              </w:rPr>
            </w:pPr>
            <w:r>
              <w:rPr>
                <w:sz w:val="28"/>
                <w:szCs w:val="28"/>
              </w:rPr>
              <w:t>1-3.中国发明专利，ZL201510559957.4，2 0 1 8 - 0 6 - 0 1，定向崩解可追踪肠吻合支架</w:t>
            </w:r>
          </w:p>
          <w:p>
            <w:pPr>
              <w:tabs>
                <w:tab w:val="left" w:pos="1107"/>
              </w:tabs>
              <w:rPr>
                <w:sz w:val="28"/>
                <w:szCs w:val="28"/>
              </w:rPr>
            </w:pPr>
            <w:r>
              <w:rPr>
                <w:sz w:val="28"/>
                <w:szCs w:val="28"/>
              </w:rPr>
              <w:t>1-4</w:t>
            </w:r>
            <w:r>
              <w:rPr>
                <w:rFonts w:hint="eastAsia"/>
                <w:sz w:val="28"/>
                <w:szCs w:val="28"/>
              </w:rPr>
              <w:t>.</w:t>
            </w:r>
            <w:r>
              <w:rPr>
                <w:sz w:val="28"/>
                <w:szCs w:val="28"/>
              </w:rPr>
              <w:t>中国发明专利，ZL200710071328.2，2 0 07- 0 9 - 21，</w:t>
            </w:r>
            <w:r>
              <w:rPr>
                <w:rFonts w:hint="eastAsia"/>
                <w:sz w:val="28"/>
                <w:szCs w:val="28"/>
              </w:rPr>
              <w:t>胃肠</w:t>
            </w:r>
            <w:r>
              <w:rPr>
                <w:sz w:val="28"/>
                <w:szCs w:val="28"/>
              </w:rPr>
              <w:t>吻合支架</w:t>
            </w:r>
          </w:p>
          <w:p>
            <w:pPr>
              <w:tabs>
                <w:tab w:val="left" w:pos="1107"/>
              </w:tabs>
              <w:rPr>
                <w:sz w:val="28"/>
                <w:szCs w:val="28"/>
              </w:rPr>
            </w:pPr>
            <w:r>
              <w:rPr>
                <w:sz w:val="28"/>
                <w:szCs w:val="28"/>
              </w:rPr>
              <w:t>1-5.中国发明专利，ZL201910794214.3，2 0 1 9 - 0 8 - 2 7，一种可降解的肠道完全转流支架</w:t>
            </w:r>
          </w:p>
          <w:p>
            <w:pPr>
              <w:pStyle w:val="2"/>
              <w:jc w:val="both"/>
              <w:rPr>
                <w:b w:val="0"/>
                <w:sz w:val="28"/>
                <w:szCs w:val="28"/>
              </w:rPr>
            </w:pPr>
            <w:r>
              <w:rPr>
                <w:b w:val="0"/>
                <w:sz w:val="28"/>
                <w:szCs w:val="28"/>
              </w:rPr>
              <w:t>代表性论文</w:t>
            </w:r>
            <w:bookmarkEnd w:id="1"/>
            <w:bookmarkEnd w:id="2"/>
            <w:r>
              <w:rPr>
                <w:b w:val="0"/>
                <w:sz w:val="28"/>
                <w:szCs w:val="28"/>
              </w:rPr>
              <w:t>：</w:t>
            </w:r>
          </w:p>
          <w:p>
            <w:pPr>
              <w:rPr>
                <w:sz w:val="28"/>
                <w:szCs w:val="28"/>
              </w:rPr>
            </w:pPr>
            <w:r>
              <w:rPr>
                <w:sz w:val="28"/>
                <w:szCs w:val="28"/>
              </w:rPr>
              <w:t>2-1. Experimental research of stent anastomosis of gastrojejunost omy in a porcine model; Chinese medical journal;</w:t>
            </w:r>
            <w:r>
              <w:t xml:space="preserve"> </w:t>
            </w:r>
            <w:r>
              <w:rPr>
                <w:sz w:val="28"/>
                <w:szCs w:val="28"/>
              </w:rPr>
              <w:t>20 11; 12 4( 3): 40 8- 41 2</w:t>
            </w:r>
          </w:p>
          <w:p>
            <w:pPr>
              <w:rPr>
                <w:sz w:val="28"/>
                <w:szCs w:val="28"/>
              </w:rPr>
            </w:pPr>
            <w:r>
              <w:rPr>
                <w:sz w:val="28"/>
                <w:szCs w:val="28"/>
              </w:rPr>
              <w:t>2-2. Changes of the colonic physiologic functions after colonic anastomosis with a degradable stent in a porcine model; Chinese medical journal; 20 14; 12 7( 18 ):3 24 9- 32 53</w:t>
            </w:r>
          </w:p>
          <w:p>
            <w:pPr>
              <w:rPr>
                <w:sz w:val="28"/>
                <w:szCs w:val="28"/>
              </w:rPr>
            </w:pPr>
            <w:r>
              <w:rPr>
                <w:sz w:val="28"/>
                <w:szCs w:val="28"/>
              </w:rPr>
              <w:t>2-3. Sutureless choledochodu odenostomy with an intraluminal degradable stent in dog model; Chinese medical journal; 20 11; 12 4( 13 ):1 99 9- 20 03</w:t>
            </w:r>
          </w:p>
          <w:p>
            <w:pPr>
              <w:rPr>
                <w:sz w:val="28"/>
                <w:szCs w:val="28"/>
              </w:rPr>
            </w:pPr>
            <w:r>
              <w:rPr>
                <w:sz w:val="28"/>
                <w:szCs w:val="28"/>
              </w:rPr>
              <w:t>2-4. Repair of bile duct defect with degradable stent and autologous tissue in a porcine model; World journal of gastroenterology; 20 12; 18 (3 7): 52 05 – 52 10</w:t>
            </w:r>
          </w:p>
          <w:p>
            <w:pPr>
              <w:rPr>
                <w:sz w:val="28"/>
                <w:szCs w:val="28"/>
              </w:rPr>
            </w:pPr>
            <w:r>
              <w:rPr>
                <w:sz w:val="28"/>
                <w:szCs w:val="28"/>
              </w:rPr>
              <w:t>2-5. Laparoscopic colonic anastomosis using a degradable stent in a porcine model; World journal of gastroenterology; 20 16; 22 (1 9): 47 07- 47 15</w:t>
            </w:r>
          </w:p>
          <w:p>
            <w:pPr>
              <w:rPr>
                <w:sz w:val="28"/>
                <w:szCs w:val="28"/>
              </w:rPr>
            </w:pPr>
            <w:r>
              <w:rPr>
                <w:sz w:val="28"/>
                <w:szCs w:val="28"/>
              </w:rPr>
              <w:t>2-6. Experimental study of primary repair of colonic leakage with a degradable stent in a porcine model; Journal of gastrointestinal surgery; 20 11; 15 (11 ):1 99 5- 20 00</w:t>
            </w:r>
          </w:p>
          <w:p>
            <w:pPr>
              <w:rPr>
                <w:sz w:val="28"/>
                <w:szCs w:val="28"/>
              </w:rPr>
            </w:pPr>
            <w:r>
              <w:rPr>
                <w:sz w:val="28"/>
                <w:szCs w:val="28"/>
              </w:rPr>
              <w:t>2-7. Management of electrothermal injury of common bile duct with a degradable biliary stent: an experimental study in a porcine model; Journal of gastrointestinal surgery; 20 13; 17 (1 0): 17 60- 17 65</w:t>
            </w:r>
          </w:p>
          <w:p>
            <w:pPr>
              <w:rPr>
                <w:sz w:val="28"/>
                <w:szCs w:val="28"/>
              </w:rPr>
            </w:pPr>
            <w:r>
              <w:rPr>
                <w:sz w:val="28"/>
                <w:szCs w:val="28"/>
              </w:rPr>
              <w:t>2-8. Colonic anastomosis with a doxycyclinecoated stent: an experimental study in a porcine model; Digestive surgery; 20 14; 31 (2) :87 - 94</w:t>
            </w:r>
          </w:p>
          <w:p>
            <w:pPr>
              <w:rPr>
                <w:color w:val="000000" w:themeColor="text1"/>
                <w:sz w:val="28"/>
                <w:szCs w:val="28"/>
                <w14:textFill>
                  <w14:solidFill>
                    <w14:schemeClr w14:val="tx1"/>
                  </w14:solidFill>
                </w14:textFill>
              </w:rPr>
            </w:pPr>
            <w:r>
              <w:rPr>
                <w:sz w:val="28"/>
                <w:szCs w:val="28"/>
              </w:rPr>
              <w:t>2-9.</w:t>
            </w:r>
            <w:r>
              <w:t xml:space="preserve"> </w:t>
            </w:r>
            <w:r>
              <w:rPr>
                <w:color w:val="000000" w:themeColor="text1"/>
                <w:sz w:val="28"/>
                <w:szCs w:val="28"/>
                <w14:textFill>
                  <w14:solidFill>
                    <w14:schemeClr w14:val="tx1"/>
                  </w14:solidFill>
                </w14:textFill>
              </w:rPr>
              <w:t>Sutureless primary repair of colonic perforation with a degradable stent in a porcine model of fecal peritonitis; Int J Colorectal Dis;</w:t>
            </w:r>
            <w:r>
              <w:rPr>
                <w:rFonts w:ascii="Segoe UI" w:hAnsi="Segoe UI" w:cs="Segoe UI"/>
                <w:color w:val="000000" w:themeColor="text1"/>
                <w:sz w:val="28"/>
                <w:szCs w:val="28"/>
                <w:shd w:val="clear" w:color="auto" w:fill="FFFFFF"/>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2012; 27(12):1607-17.</w:t>
            </w:r>
          </w:p>
          <w:p>
            <w:r>
              <w:rPr>
                <w:sz w:val="28"/>
                <w:szCs w:val="28"/>
              </w:rPr>
              <w:t>2-10.Experimental study of colonic anastomosis with a degradable stent in a porcine model; American journal of surgery; 20 10; 19 9( 6): 83 3- 839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pPr>
              <w:spacing w:line="440" w:lineRule="exact"/>
              <w:jc w:val="center"/>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主要完成人</w:t>
            </w:r>
          </w:p>
        </w:tc>
        <w:tc>
          <w:tcPr>
            <w:tcW w:w="6237" w:type="dxa"/>
            <w:tcBorders>
              <w:left w:val="single" w:color="auto" w:sz="4" w:space="0"/>
            </w:tcBorders>
            <w:vAlign w:val="center"/>
          </w:tcPr>
          <w:p>
            <w:pPr>
              <w:spacing w:line="440" w:lineRule="exact"/>
              <w:rPr>
                <w:rFonts w:ascii="宋体" w:hAnsi="宋体"/>
                <w:sz w:val="28"/>
                <w:szCs w:val="28"/>
              </w:rPr>
            </w:pPr>
            <w:r>
              <w:rPr>
                <w:rFonts w:ascii="宋体" w:hAnsi="宋体"/>
                <w:sz w:val="28"/>
                <w:szCs w:val="28"/>
              </w:rPr>
              <w:t>蔡秀军，</w:t>
            </w:r>
            <w:r>
              <w:rPr>
                <w:rFonts w:ascii="宋体" w:hAnsi="宋体"/>
                <w:bCs/>
                <w:color w:val="000000" w:themeColor="text1"/>
                <w:sz w:val="28"/>
                <w:szCs w:val="28"/>
                <w14:textFill>
                  <w14:solidFill>
                    <w14:schemeClr w14:val="tx1"/>
                  </w14:solidFill>
                </w14:textFill>
              </w:rPr>
              <w:t>排名1，</w:t>
            </w:r>
            <w:r>
              <w:rPr>
                <w:rFonts w:ascii="宋体" w:hAnsi="宋体"/>
                <w:sz w:val="28"/>
                <w:szCs w:val="28"/>
              </w:rPr>
              <w:t>主任医师，浙江大学医学院附属邵逸夫医院；</w:t>
            </w:r>
          </w:p>
          <w:p>
            <w:pPr>
              <w:spacing w:line="440" w:lineRule="exact"/>
              <w:rPr>
                <w:rFonts w:ascii="宋体" w:hAnsi="宋体"/>
                <w:sz w:val="28"/>
                <w:szCs w:val="28"/>
              </w:rPr>
            </w:pPr>
            <w:r>
              <w:rPr>
                <w:rFonts w:ascii="宋体" w:hAnsi="宋体"/>
                <w:sz w:val="28"/>
                <w:szCs w:val="28"/>
              </w:rPr>
              <w:t>王一帆，</w:t>
            </w:r>
            <w:r>
              <w:rPr>
                <w:rFonts w:ascii="宋体" w:hAnsi="宋体"/>
                <w:bCs/>
                <w:color w:val="000000" w:themeColor="text1"/>
                <w:sz w:val="28"/>
                <w:szCs w:val="28"/>
                <w14:textFill>
                  <w14:solidFill>
                    <w14:schemeClr w14:val="tx1"/>
                  </w14:solidFill>
                </w14:textFill>
              </w:rPr>
              <w:t>排名2，</w:t>
            </w:r>
            <w:r>
              <w:rPr>
                <w:rFonts w:ascii="宋体" w:hAnsi="宋体"/>
                <w:sz w:val="28"/>
                <w:szCs w:val="28"/>
              </w:rPr>
              <w:t>副主任医师，浙江大学医学院附属邵逸夫医院；</w:t>
            </w:r>
          </w:p>
          <w:p>
            <w:pPr>
              <w:spacing w:line="440" w:lineRule="exact"/>
              <w:rPr>
                <w:rFonts w:ascii="宋体" w:hAnsi="宋体"/>
                <w:sz w:val="28"/>
                <w:szCs w:val="28"/>
              </w:rPr>
            </w:pPr>
            <w:r>
              <w:rPr>
                <w:rFonts w:ascii="宋体" w:hAnsi="宋体"/>
                <w:sz w:val="28"/>
                <w:szCs w:val="28"/>
              </w:rPr>
              <w:t>黄迪宇，</w:t>
            </w:r>
            <w:r>
              <w:rPr>
                <w:rFonts w:ascii="宋体" w:hAnsi="宋体"/>
                <w:bCs/>
                <w:color w:val="000000" w:themeColor="text1"/>
                <w:sz w:val="28"/>
                <w:szCs w:val="28"/>
                <w14:textFill>
                  <w14:solidFill>
                    <w14:schemeClr w14:val="tx1"/>
                  </w14:solidFill>
                </w14:textFill>
              </w:rPr>
              <w:t>排名3，</w:t>
            </w:r>
            <w:r>
              <w:rPr>
                <w:rFonts w:ascii="宋体" w:hAnsi="宋体"/>
                <w:sz w:val="28"/>
                <w:szCs w:val="28"/>
              </w:rPr>
              <w:t>主任医师，浙江大学医学院附属邵逸夫医院；</w:t>
            </w:r>
          </w:p>
          <w:p>
            <w:pPr>
              <w:spacing w:line="440" w:lineRule="exact"/>
              <w:rPr>
                <w:rFonts w:ascii="宋体" w:hAnsi="宋体"/>
                <w:sz w:val="28"/>
                <w:szCs w:val="28"/>
              </w:rPr>
            </w:pPr>
            <w:r>
              <w:rPr>
                <w:rFonts w:ascii="宋体" w:hAnsi="宋体"/>
                <w:sz w:val="28"/>
                <w:szCs w:val="28"/>
              </w:rPr>
              <w:t>虞洪，</w:t>
            </w:r>
            <w:r>
              <w:rPr>
                <w:rFonts w:ascii="宋体" w:hAnsi="宋体"/>
                <w:bCs/>
                <w:color w:val="000000" w:themeColor="text1"/>
                <w:sz w:val="28"/>
                <w:szCs w:val="28"/>
                <w14:textFill>
                  <w14:solidFill>
                    <w14:schemeClr w14:val="tx1"/>
                  </w14:solidFill>
                </w14:textFill>
              </w:rPr>
              <w:t>排名</w:t>
            </w:r>
            <w:r>
              <w:rPr>
                <w:rFonts w:hint="eastAsia" w:ascii="宋体" w:hAnsi="宋体"/>
                <w:bCs/>
                <w:color w:val="000000" w:themeColor="text1"/>
                <w:sz w:val="28"/>
                <w:szCs w:val="28"/>
                <w14:textFill>
                  <w14:solidFill>
                    <w14:schemeClr w14:val="tx1"/>
                  </w14:solidFill>
                </w14:textFill>
              </w:rPr>
              <w:t>4</w:t>
            </w:r>
            <w:r>
              <w:rPr>
                <w:rFonts w:ascii="宋体" w:hAnsi="宋体"/>
                <w:bCs/>
                <w:color w:val="000000" w:themeColor="text1"/>
                <w:sz w:val="28"/>
                <w:szCs w:val="28"/>
                <w14:textFill>
                  <w14:solidFill>
                    <w14:schemeClr w14:val="tx1"/>
                  </w14:solidFill>
                </w14:textFill>
              </w:rPr>
              <w:t>，</w:t>
            </w:r>
            <w:r>
              <w:rPr>
                <w:rFonts w:ascii="宋体" w:hAnsi="宋体"/>
                <w:sz w:val="28"/>
                <w:szCs w:val="28"/>
              </w:rPr>
              <w:t>主任医师，浙江大学医学院附属邵逸夫医院；</w:t>
            </w:r>
          </w:p>
          <w:p>
            <w:pPr>
              <w:spacing w:line="440" w:lineRule="exact"/>
              <w:rPr>
                <w:rFonts w:ascii="宋体" w:hAnsi="宋体"/>
                <w:sz w:val="28"/>
                <w:szCs w:val="28"/>
              </w:rPr>
            </w:pPr>
            <w:r>
              <w:rPr>
                <w:rFonts w:ascii="宋体" w:hAnsi="宋体"/>
                <w:sz w:val="28"/>
                <w:szCs w:val="28"/>
              </w:rPr>
              <w:t>陈鸣宇，</w:t>
            </w:r>
            <w:r>
              <w:rPr>
                <w:rFonts w:ascii="宋体" w:hAnsi="宋体"/>
                <w:bCs/>
                <w:color w:val="000000" w:themeColor="text1"/>
                <w:sz w:val="28"/>
                <w:szCs w:val="28"/>
                <w14:textFill>
                  <w14:solidFill>
                    <w14:schemeClr w14:val="tx1"/>
                  </w14:solidFill>
                </w14:textFill>
              </w:rPr>
              <w:t>排名5，</w:t>
            </w:r>
            <w:r>
              <w:rPr>
                <w:rFonts w:ascii="宋体" w:hAnsi="宋体"/>
                <w:sz w:val="28"/>
                <w:szCs w:val="28"/>
              </w:rPr>
              <w:t>主治医师，浙江大学医学院附属邵逸夫医院；</w:t>
            </w:r>
          </w:p>
          <w:p>
            <w:pPr>
              <w:spacing w:line="440" w:lineRule="exact"/>
              <w:rPr>
                <w:rFonts w:ascii="宋体" w:hAnsi="宋体"/>
                <w:sz w:val="28"/>
                <w:szCs w:val="28"/>
              </w:rPr>
            </w:pPr>
            <w:r>
              <w:rPr>
                <w:rFonts w:ascii="宋体" w:hAnsi="宋体"/>
                <w:sz w:val="28"/>
                <w:szCs w:val="28"/>
              </w:rPr>
              <w:t>童一凡，</w:t>
            </w:r>
            <w:r>
              <w:rPr>
                <w:rFonts w:ascii="宋体" w:hAnsi="宋体"/>
                <w:bCs/>
                <w:color w:val="000000" w:themeColor="text1"/>
                <w:sz w:val="28"/>
                <w:szCs w:val="28"/>
                <w14:textFill>
                  <w14:solidFill>
                    <w14:schemeClr w14:val="tx1"/>
                  </w14:solidFill>
                </w14:textFill>
              </w:rPr>
              <w:t>排名</w:t>
            </w:r>
            <w:r>
              <w:rPr>
                <w:rFonts w:hint="eastAsia" w:ascii="宋体" w:hAnsi="宋体"/>
                <w:bCs/>
                <w:color w:val="000000" w:themeColor="text1"/>
                <w:sz w:val="28"/>
                <w:szCs w:val="28"/>
                <w14:textFill>
                  <w14:solidFill>
                    <w14:schemeClr w14:val="tx1"/>
                  </w14:solidFill>
                </w14:textFill>
              </w:rPr>
              <w:t>6</w:t>
            </w:r>
            <w:r>
              <w:rPr>
                <w:rFonts w:ascii="宋体" w:hAnsi="宋体"/>
                <w:bCs/>
                <w:color w:val="000000" w:themeColor="text1"/>
                <w:sz w:val="28"/>
                <w:szCs w:val="28"/>
                <w14:textFill>
                  <w14:solidFill>
                    <w14:schemeClr w14:val="tx1"/>
                  </w14:solidFill>
                </w14:textFill>
              </w:rPr>
              <w:t>，</w:t>
            </w:r>
            <w:r>
              <w:rPr>
                <w:rFonts w:ascii="宋体" w:hAnsi="宋体"/>
                <w:sz w:val="28"/>
                <w:szCs w:val="28"/>
              </w:rPr>
              <w:t>主治医师，浙江大学医学院附属邵逸夫医院；</w:t>
            </w:r>
          </w:p>
          <w:p>
            <w:pPr>
              <w:spacing w:line="440" w:lineRule="exact"/>
              <w:rPr>
                <w:rFonts w:ascii="宋体" w:hAnsi="宋体"/>
                <w:sz w:val="28"/>
                <w:szCs w:val="28"/>
              </w:rPr>
            </w:pPr>
            <w:r>
              <w:rPr>
                <w:rFonts w:ascii="宋体" w:hAnsi="宋体"/>
                <w:sz w:val="28"/>
                <w:szCs w:val="28"/>
              </w:rPr>
              <w:t>宋章法，</w:t>
            </w:r>
            <w:r>
              <w:rPr>
                <w:rFonts w:ascii="宋体" w:hAnsi="宋体"/>
                <w:bCs/>
                <w:color w:val="000000" w:themeColor="text1"/>
                <w:sz w:val="28"/>
                <w:szCs w:val="28"/>
                <w14:textFill>
                  <w14:solidFill>
                    <w14:schemeClr w14:val="tx1"/>
                  </w14:solidFill>
                </w14:textFill>
              </w:rPr>
              <w:t>排名</w:t>
            </w:r>
            <w:r>
              <w:rPr>
                <w:rFonts w:hint="eastAsia" w:ascii="宋体" w:hAnsi="宋体"/>
                <w:bCs/>
                <w:color w:val="000000" w:themeColor="text1"/>
                <w:sz w:val="28"/>
                <w:szCs w:val="28"/>
                <w14:textFill>
                  <w14:solidFill>
                    <w14:schemeClr w14:val="tx1"/>
                  </w14:solidFill>
                </w14:textFill>
              </w:rPr>
              <w:t>7</w:t>
            </w:r>
            <w:r>
              <w:rPr>
                <w:rFonts w:ascii="宋体" w:hAnsi="宋体"/>
                <w:bCs/>
                <w:color w:val="000000" w:themeColor="text1"/>
                <w:sz w:val="28"/>
                <w:szCs w:val="28"/>
                <w14:textFill>
                  <w14:solidFill>
                    <w14:schemeClr w14:val="tx1"/>
                  </w14:solidFill>
                </w14:textFill>
              </w:rPr>
              <w:t>，</w:t>
            </w:r>
            <w:r>
              <w:rPr>
                <w:rFonts w:ascii="宋体" w:hAnsi="宋体"/>
                <w:sz w:val="28"/>
                <w:szCs w:val="28"/>
              </w:rPr>
              <w:t>主任医师，浙江大学医学院附属邵逸夫医院；</w:t>
            </w:r>
          </w:p>
          <w:p>
            <w:pPr>
              <w:spacing w:line="440" w:lineRule="exact"/>
              <w:rPr>
                <w:rFonts w:ascii="宋体" w:hAnsi="宋体"/>
                <w:sz w:val="28"/>
                <w:szCs w:val="28"/>
              </w:rPr>
            </w:pPr>
            <w:r>
              <w:rPr>
                <w:rFonts w:ascii="宋体" w:hAnsi="宋体"/>
                <w:sz w:val="28"/>
                <w:szCs w:val="28"/>
              </w:rPr>
              <w:t>黄学锋，</w:t>
            </w:r>
            <w:r>
              <w:rPr>
                <w:rFonts w:ascii="宋体" w:hAnsi="宋体"/>
                <w:bCs/>
                <w:color w:val="000000" w:themeColor="text1"/>
                <w:sz w:val="28"/>
                <w:szCs w:val="28"/>
                <w14:textFill>
                  <w14:solidFill>
                    <w14:schemeClr w14:val="tx1"/>
                  </w14:solidFill>
                </w14:textFill>
              </w:rPr>
              <w:t>排名8，</w:t>
            </w:r>
            <w:r>
              <w:rPr>
                <w:rFonts w:ascii="宋体" w:hAnsi="宋体"/>
                <w:sz w:val="28"/>
                <w:szCs w:val="28"/>
              </w:rPr>
              <w:t>主任医师，浙江大学医学院附属邵逸夫医院；</w:t>
            </w:r>
          </w:p>
          <w:p>
            <w:pPr>
              <w:spacing w:line="440" w:lineRule="exact"/>
              <w:rPr>
                <w:rFonts w:ascii="宋体" w:hAnsi="宋体"/>
                <w:bCs/>
                <w:color w:val="000000" w:themeColor="text1"/>
                <w:sz w:val="28"/>
                <w:szCs w:val="28"/>
                <w14:textFill>
                  <w14:solidFill>
                    <w14:schemeClr w14:val="tx1"/>
                  </w14:solidFill>
                </w14:textFill>
              </w:rPr>
            </w:pPr>
            <w:r>
              <w:rPr>
                <w:rFonts w:ascii="宋体" w:hAnsi="宋体"/>
                <w:sz w:val="28"/>
                <w:szCs w:val="28"/>
              </w:rPr>
              <w:t>石磊，排名</w:t>
            </w:r>
            <w:r>
              <w:rPr>
                <w:rFonts w:hint="eastAsia" w:ascii="宋体" w:hAnsi="宋体"/>
                <w:sz w:val="28"/>
                <w:szCs w:val="28"/>
              </w:rPr>
              <w:t>9，其他，</w:t>
            </w:r>
            <w:r>
              <w:rPr>
                <w:rFonts w:ascii="宋体" w:hAnsi="宋体"/>
                <w:sz w:val="28"/>
                <w:szCs w:val="28"/>
              </w:rPr>
              <w:t>杭州圣石科技股份有限公司；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pPr>
              <w:spacing w:line="440" w:lineRule="exact"/>
              <w:jc w:val="center"/>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主要完成单位</w:t>
            </w:r>
          </w:p>
        </w:tc>
        <w:tc>
          <w:tcPr>
            <w:tcW w:w="6237" w:type="dxa"/>
            <w:tcBorders>
              <w:left w:val="single" w:color="auto" w:sz="4" w:space="0"/>
            </w:tcBorders>
            <w:vAlign w:val="center"/>
          </w:tcPr>
          <w:p>
            <w:pPr>
              <w:spacing w:line="440" w:lineRule="exact"/>
              <w:jc w:val="left"/>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1.单位名称：</w:t>
            </w:r>
            <w:r>
              <w:rPr>
                <w:sz w:val="28"/>
                <w:szCs w:val="28"/>
              </w:rPr>
              <w:t>浙江大学医学院附属邵逸夫医院</w:t>
            </w:r>
          </w:p>
          <w:p>
            <w:pPr>
              <w:spacing w:line="440" w:lineRule="exact"/>
              <w:jc w:val="left"/>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2.单位名称：</w:t>
            </w:r>
            <w:r>
              <w:rPr>
                <w:sz w:val="28"/>
                <w:szCs w:val="28"/>
              </w:rPr>
              <w:t>杭州圣石科技股份有限公司</w:t>
            </w:r>
          </w:p>
          <w:p>
            <w:pPr>
              <w:spacing w:line="440" w:lineRule="exact"/>
              <w:jc w:val="left"/>
              <w:rPr>
                <w:rFonts w:ascii="宋体" w:hAnsi="宋体"/>
                <w:bCs/>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pPr>
              <w:jc w:val="center"/>
              <w:rPr>
                <w:rStyle w:val="41"/>
                <w:rFonts w:ascii="宋体" w:hAnsi="宋体"/>
                <w:b w:val="0"/>
                <w:color w:val="000000"/>
                <w:sz w:val="28"/>
                <w:szCs w:val="28"/>
              </w:rPr>
            </w:pPr>
            <w:r>
              <w:rPr>
                <w:rStyle w:val="41"/>
                <w:rFonts w:ascii="宋体" w:hAnsi="宋体"/>
                <w:b w:val="0"/>
                <w:color w:val="000000"/>
                <w:sz w:val="28"/>
                <w:szCs w:val="28"/>
              </w:rPr>
              <w:t>提名单位</w:t>
            </w:r>
          </w:p>
          <w:p>
            <w:pPr>
              <w:jc w:val="center"/>
              <w:rPr>
                <w:rStyle w:val="41"/>
                <w:rFonts w:ascii="宋体" w:hAnsi="宋体"/>
                <w:b w:val="0"/>
                <w:color w:val="000000"/>
                <w:sz w:val="28"/>
                <w:szCs w:val="28"/>
              </w:rPr>
            </w:pPr>
            <w:r>
              <w:rPr>
                <w:rStyle w:val="41"/>
                <w:rFonts w:hint="eastAsia" w:ascii="宋体" w:hAnsi="宋体"/>
                <w:b w:val="0"/>
                <w:color w:val="000000"/>
                <w:sz w:val="28"/>
                <w:szCs w:val="28"/>
              </w:rPr>
              <w:t>或提名专家</w:t>
            </w:r>
          </w:p>
        </w:tc>
        <w:tc>
          <w:tcPr>
            <w:tcW w:w="6237" w:type="dxa"/>
            <w:vAlign w:val="center"/>
          </w:tcPr>
          <w:p>
            <w:pPr>
              <w:spacing w:line="440" w:lineRule="exact"/>
              <w:rPr>
                <w:rStyle w:val="41"/>
                <w:rFonts w:ascii="宋体" w:hAnsi="宋体"/>
                <w:b w:val="0"/>
                <w:color w:val="000000"/>
                <w:sz w:val="28"/>
                <w:szCs w:val="28"/>
              </w:rPr>
            </w:pPr>
            <w:r>
              <w:rPr>
                <w:rFonts w:ascii="宋体" w:hAnsi="宋体"/>
                <w:sz w:val="28"/>
                <w:szCs w:val="28"/>
              </w:rPr>
              <w:t>浙江大学医学院附属邵逸夫医院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6" w:hRule="atLeast"/>
        </w:trPr>
        <w:tc>
          <w:tcPr>
            <w:tcW w:w="2269" w:type="dxa"/>
            <w:vAlign w:val="center"/>
          </w:tcPr>
          <w:p>
            <w:pPr>
              <w:jc w:val="center"/>
              <w:rPr>
                <w:rStyle w:val="41"/>
                <w:rFonts w:ascii="宋体" w:hAnsi="宋体"/>
                <w:b w:val="0"/>
                <w:color w:val="000000"/>
                <w:sz w:val="28"/>
                <w:szCs w:val="28"/>
              </w:rPr>
            </w:pPr>
            <w:r>
              <w:rPr>
                <w:rStyle w:val="41"/>
                <w:rFonts w:ascii="宋体" w:hAnsi="宋体"/>
                <w:b w:val="0"/>
                <w:color w:val="000000"/>
                <w:sz w:val="28"/>
                <w:szCs w:val="28"/>
              </w:rPr>
              <w:t>提名意见</w:t>
            </w:r>
          </w:p>
        </w:tc>
        <w:tc>
          <w:tcPr>
            <w:tcW w:w="6237" w:type="dxa"/>
            <w:vAlign w:val="center"/>
          </w:tcPr>
          <w:p>
            <w:pPr>
              <w:contextualSpacing/>
              <w:jc w:val="left"/>
              <w:rPr>
                <w:sz w:val="28"/>
                <w:szCs w:val="28"/>
              </w:rPr>
            </w:pPr>
            <w:r>
              <w:rPr>
                <w:sz w:val="28"/>
                <w:szCs w:val="28"/>
              </w:rPr>
              <w:t>肠段手术切除后重建是外科医生必须掌握的常见的手术，目前技术有二种：缝合和钉合。缝合法肠吻合操作时间长，影响肠断端血供；钉合法肠吻合操作时间短，但费用高，影响肠断端血供，</w:t>
            </w:r>
            <w:r>
              <w:rPr>
                <w:rFonts w:hint="eastAsia"/>
                <w:sz w:val="28"/>
                <w:szCs w:val="28"/>
              </w:rPr>
              <w:t>并</w:t>
            </w:r>
            <w:r>
              <w:rPr>
                <w:sz w:val="28"/>
                <w:szCs w:val="28"/>
              </w:rPr>
              <w:t>会增加创伤。回肠造口术行肠道转流用于预防低位直肠癌根治术后吻合口漏，但造口后 3-6 月需行回纳手术，且伴有并发症</w:t>
            </w:r>
            <w:r>
              <w:rPr>
                <w:rFonts w:hint="eastAsia"/>
                <w:sz w:val="28"/>
                <w:szCs w:val="28"/>
              </w:rPr>
              <w:t>。该</w:t>
            </w:r>
            <w:r>
              <w:rPr>
                <w:sz w:val="28"/>
                <w:szCs w:val="28"/>
              </w:rPr>
              <w:t>团队经过 17 年努力，研发了系列可降解支架，创造性地提出"支架法肠吻合术""支架法肠 转流术"等全新理念，创建了支架法肠吻合术和支架法肠转流术并应用于临床，成果已在国内多家三甲医院应用，多中心临床研究表明：新术式安全、有效，效果显著。</w:t>
            </w:r>
          </w:p>
          <w:p>
            <w:pPr>
              <w:contextualSpacing/>
              <w:jc w:val="left"/>
              <w:rPr>
                <w:sz w:val="28"/>
                <w:szCs w:val="28"/>
              </w:rPr>
            </w:pPr>
            <w:r>
              <w:rPr>
                <w:sz w:val="28"/>
                <w:szCs w:val="28"/>
              </w:rPr>
              <w:t>主要创新点有:1.发明了多种可降解支架，支架在肠吻合口愈合后崩解并通过消化道排出体外，崩解产物无毒性，体内不留异物；崩解时间根据吻合口愈合时间设定。2.创建了支架法肠吻合术，该技术操作简易，容易掌握；吻合时间短；不影响肠断端血供，无异物残留，有利于愈合，减少吻合口漏发生。该术式有望用于吻合口漏、肠穿孔一期修补及战地肠破裂修复，避免传统 肠造口及二次手术，显著缩短治疗周期，减轻病人痛苦。3.创建了支架法肠转流术，既能保护低位直肠吻合口，又避免回肠造口及二次回纳手术，杜绝了肠造口可能导致的并发症，使治疗周期由 3-6 月缩短至 3 周。</w:t>
            </w:r>
          </w:p>
          <w:p>
            <w:pPr>
              <w:contextualSpacing/>
              <w:jc w:val="left"/>
              <w:rPr>
                <w:sz w:val="28"/>
                <w:szCs w:val="28"/>
              </w:rPr>
            </w:pPr>
            <w:r>
              <w:rPr>
                <w:sz w:val="28"/>
                <w:szCs w:val="28"/>
              </w:rPr>
              <w:t xml:space="preserve">该成果已授权发明专利 23 项(含国际专利 14 项)。成果实现产业化，获得医疗器械注册证，纳入浙江省医保范围；在国内 22 家医院应用，效果确切，分别入围、入选浙江大学十大学术进展，荣获中华医学科技奖。该术式的推广应用将使更多病人获益，既有经济效益，也有更好的社会效益；将对我国及至全球医疗器械行业技术进步和产业结构升级起到示范作用。 </w:t>
            </w:r>
          </w:p>
          <w:p>
            <w:pPr>
              <w:contextualSpacing/>
              <w:jc w:val="left"/>
              <w:rPr>
                <w:rStyle w:val="41"/>
                <w:b w:val="0"/>
                <w:bCs w:val="0"/>
                <w:color w:val="auto"/>
                <w:sz w:val="21"/>
              </w:rPr>
            </w:pPr>
            <w:r>
              <w:rPr>
                <w:sz w:val="28"/>
                <w:szCs w:val="28"/>
              </w:rPr>
              <w:t>同意提名为浙江大学医学院科学技术奖。</w:t>
            </w:r>
          </w:p>
        </w:tc>
      </w:tr>
    </w:tbl>
    <w:p>
      <w:pPr>
        <w:widowControl/>
        <w:spacing w:line="360" w:lineRule="auto"/>
        <w:ind w:right="-315" w:rightChars="-150"/>
        <w:jc w:val="left"/>
        <w:rPr>
          <w:rFonts w:ascii="宋体" w:hAnsi="宋体"/>
          <w:kern w:val="0"/>
          <w:sz w:val="24"/>
        </w:rPr>
      </w:pPr>
    </w:p>
    <w:p>
      <w:pPr>
        <w:widowControl/>
        <w:spacing w:line="360" w:lineRule="auto"/>
        <w:ind w:right="-315" w:rightChars="-150"/>
        <w:jc w:val="left"/>
        <w:rPr>
          <w:rFonts w:ascii="宋体" w:hAnsi="宋体"/>
          <w:kern w:val="0"/>
          <w:sz w:val="24"/>
        </w:rPr>
      </w:pPr>
    </w:p>
    <w:sectPr>
      <w:footerReference r:id="rId3" w:type="default"/>
      <w:pgSz w:w="11906" w:h="16838"/>
      <w:pgMar w:top="1247"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5602226"/>
    </w:sdtPr>
    <w:sdtContent>
      <w:p>
        <w:pPr>
          <w:pStyle w:val="16"/>
          <w:jc w:val="center"/>
        </w:pPr>
        <w:r>
          <w:fldChar w:fldCharType="begin"/>
        </w:r>
        <w:r>
          <w:instrText xml:space="preserve">PAGE   \* MERGEFORMAT</w:instrText>
        </w:r>
        <w:r>
          <w:fldChar w:fldCharType="separate"/>
        </w:r>
        <w:r>
          <w:rPr>
            <w:lang w:val="zh-CN"/>
          </w:rPr>
          <w:t>3</w:t>
        </w:r>
        <w:r>
          <w:fldChar w:fldCharType="end"/>
        </w:r>
      </w:p>
    </w:sdtContent>
  </w:sdt>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mOGM3NzVjY2Q3MzMwZDBiYjA4NDUwMmIxYWJmYzYifQ=="/>
  </w:docVars>
  <w:rsids>
    <w:rsidRoot w:val="005848C6"/>
    <w:rsid w:val="00001C26"/>
    <w:rsid w:val="000066FB"/>
    <w:rsid w:val="00014F82"/>
    <w:rsid w:val="00015E82"/>
    <w:rsid w:val="0001652B"/>
    <w:rsid w:val="0003467B"/>
    <w:rsid w:val="00045867"/>
    <w:rsid w:val="00046B9A"/>
    <w:rsid w:val="00047CEF"/>
    <w:rsid w:val="00051DB0"/>
    <w:rsid w:val="0005599C"/>
    <w:rsid w:val="00061097"/>
    <w:rsid w:val="000620B7"/>
    <w:rsid w:val="00062DAE"/>
    <w:rsid w:val="0006316A"/>
    <w:rsid w:val="00072319"/>
    <w:rsid w:val="00076602"/>
    <w:rsid w:val="00076CB8"/>
    <w:rsid w:val="000823E8"/>
    <w:rsid w:val="00090459"/>
    <w:rsid w:val="00093B52"/>
    <w:rsid w:val="000969A3"/>
    <w:rsid w:val="000A388D"/>
    <w:rsid w:val="000B0738"/>
    <w:rsid w:val="000B1627"/>
    <w:rsid w:val="000B1AB4"/>
    <w:rsid w:val="000C30B6"/>
    <w:rsid w:val="000C371C"/>
    <w:rsid w:val="000D17E3"/>
    <w:rsid w:val="000D1F83"/>
    <w:rsid w:val="000D3A13"/>
    <w:rsid w:val="000E155C"/>
    <w:rsid w:val="000E1DE9"/>
    <w:rsid w:val="000E39E1"/>
    <w:rsid w:val="000F4140"/>
    <w:rsid w:val="000F4450"/>
    <w:rsid w:val="000F72E2"/>
    <w:rsid w:val="00104C5A"/>
    <w:rsid w:val="00105F23"/>
    <w:rsid w:val="00106D75"/>
    <w:rsid w:val="00106D85"/>
    <w:rsid w:val="00110117"/>
    <w:rsid w:val="001155E8"/>
    <w:rsid w:val="0011636A"/>
    <w:rsid w:val="00123A70"/>
    <w:rsid w:val="00132F08"/>
    <w:rsid w:val="001409B9"/>
    <w:rsid w:val="00141DCB"/>
    <w:rsid w:val="00142D13"/>
    <w:rsid w:val="0015051E"/>
    <w:rsid w:val="001538D6"/>
    <w:rsid w:val="00153DD3"/>
    <w:rsid w:val="001551B3"/>
    <w:rsid w:val="001561FB"/>
    <w:rsid w:val="0015727A"/>
    <w:rsid w:val="001602D6"/>
    <w:rsid w:val="001657EC"/>
    <w:rsid w:val="00166C65"/>
    <w:rsid w:val="00173DB7"/>
    <w:rsid w:val="00176CB1"/>
    <w:rsid w:val="001804F2"/>
    <w:rsid w:val="001814A7"/>
    <w:rsid w:val="001822F4"/>
    <w:rsid w:val="001849CB"/>
    <w:rsid w:val="00191E1F"/>
    <w:rsid w:val="001920B1"/>
    <w:rsid w:val="00192EF5"/>
    <w:rsid w:val="00196D60"/>
    <w:rsid w:val="001A0EA0"/>
    <w:rsid w:val="001A17D6"/>
    <w:rsid w:val="001B04A7"/>
    <w:rsid w:val="001B0D0C"/>
    <w:rsid w:val="001C1ED1"/>
    <w:rsid w:val="001C2D59"/>
    <w:rsid w:val="001C322C"/>
    <w:rsid w:val="001D0E41"/>
    <w:rsid w:val="001D21BA"/>
    <w:rsid w:val="001D33FE"/>
    <w:rsid w:val="001D3D4D"/>
    <w:rsid w:val="001E52E5"/>
    <w:rsid w:val="001F6372"/>
    <w:rsid w:val="00202B0C"/>
    <w:rsid w:val="002040D3"/>
    <w:rsid w:val="0020430D"/>
    <w:rsid w:val="0020795A"/>
    <w:rsid w:val="002106D5"/>
    <w:rsid w:val="002108E7"/>
    <w:rsid w:val="00216154"/>
    <w:rsid w:val="00217296"/>
    <w:rsid w:val="0022279A"/>
    <w:rsid w:val="00223741"/>
    <w:rsid w:val="002251BD"/>
    <w:rsid w:val="002279B3"/>
    <w:rsid w:val="002309F9"/>
    <w:rsid w:val="0023213C"/>
    <w:rsid w:val="0023295A"/>
    <w:rsid w:val="002414A4"/>
    <w:rsid w:val="00242C41"/>
    <w:rsid w:val="002457FC"/>
    <w:rsid w:val="002460BB"/>
    <w:rsid w:val="00247B42"/>
    <w:rsid w:val="0025128C"/>
    <w:rsid w:val="0025513D"/>
    <w:rsid w:val="00262172"/>
    <w:rsid w:val="00276951"/>
    <w:rsid w:val="00276D4B"/>
    <w:rsid w:val="00280C8D"/>
    <w:rsid w:val="00281291"/>
    <w:rsid w:val="00281B86"/>
    <w:rsid w:val="0028562A"/>
    <w:rsid w:val="00287ACF"/>
    <w:rsid w:val="0029150C"/>
    <w:rsid w:val="00291987"/>
    <w:rsid w:val="0029273B"/>
    <w:rsid w:val="002934F9"/>
    <w:rsid w:val="002A2C11"/>
    <w:rsid w:val="002A2D08"/>
    <w:rsid w:val="002A457D"/>
    <w:rsid w:val="002B327F"/>
    <w:rsid w:val="002B434E"/>
    <w:rsid w:val="002C3614"/>
    <w:rsid w:val="002C636B"/>
    <w:rsid w:val="002C6805"/>
    <w:rsid w:val="002C692F"/>
    <w:rsid w:val="002C6DCF"/>
    <w:rsid w:val="002D08F8"/>
    <w:rsid w:val="002D350C"/>
    <w:rsid w:val="002D4AF1"/>
    <w:rsid w:val="002D5AF9"/>
    <w:rsid w:val="002D5BA8"/>
    <w:rsid w:val="002D61E3"/>
    <w:rsid w:val="002D61EC"/>
    <w:rsid w:val="002E0A18"/>
    <w:rsid w:val="002E1B51"/>
    <w:rsid w:val="002E3121"/>
    <w:rsid w:val="002E39A6"/>
    <w:rsid w:val="002F2ED6"/>
    <w:rsid w:val="00307168"/>
    <w:rsid w:val="003130F7"/>
    <w:rsid w:val="003152E9"/>
    <w:rsid w:val="003154BF"/>
    <w:rsid w:val="00321AB2"/>
    <w:rsid w:val="00322153"/>
    <w:rsid w:val="00322525"/>
    <w:rsid w:val="00322AD4"/>
    <w:rsid w:val="00323B55"/>
    <w:rsid w:val="00334D4E"/>
    <w:rsid w:val="00337637"/>
    <w:rsid w:val="003440BC"/>
    <w:rsid w:val="0034474B"/>
    <w:rsid w:val="00350D78"/>
    <w:rsid w:val="003514D5"/>
    <w:rsid w:val="00352D39"/>
    <w:rsid w:val="0035588F"/>
    <w:rsid w:val="00355F03"/>
    <w:rsid w:val="0035621D"/>
    <w:rsid w:val="003570D7"/>
    <w:rsid w:val="003600D0"/>
    <w:rsid w:val="00361694"/>
    <w:rsid w:val="00362216"/>
    <w:rsid w:val="00362DB6"/>
    <w:rsid w:val="00362F5F"/>
    <w:rsid w:val="0036320C"/>
    <w:rsid w:val="00363F6D"/>
    <w:rsid w:val="0036411C"/>
    <w:rsid w:val="00366133"/>
    <w:rsid w:val="003712B9"/>
    <w:rsid w:val="003723C1"/>
    <w:rsid w:val="00374E9C"/>
    <w:rsid w:val="00375CD7"/>
    <w:rsid w:val="0038699D"/>
    <w:rsid w:val="00390484"/>
    <w:rsid w:val="00391CC1"/>
    <w:rsid w:val="00393DCC"/>
    <w:rsid w:val="00394121"/>
    <w:rsid w:val="003947B5"/>
    <w:rsid w:val="003A14D2"/>
    <w:rsid w:val="003A2B86"/>
    <w:rsid w:val="003A445F"/>
    <w:rsid w:val="003A7B36"/>
    <w:rsid w:val="003B03DA"/>
    <w:rsid w:val="003B61C3"/>
    <w:rsid w:val="003C16CF"/>
    <w:rsid w:val="003C595F"/>
    <w:rsid w:val="003C6854"/>
    <w:rsid w:val="003E360C"/>
    <w:rsid w:val="003E45CC"/>
    <w:rsid w:val="003F1E8C"/>
    <w:rsid w:val="003F3223"/>
    <w:rsid w:val="003F451C"/>
    <w:rsid w:val="00400A94"/>
    <w:rsid w:val="00406851"/>
    <w:rsid w:val="00414C71"/>
    <w:rsid w:val="004174F5"/>
    <w:rsid w:val="004176B9"/>
    <w:rsid w:val="0043448B"/>
    <w:rsid w:val="00437892"/>
    <w:rsid w:val="00445626"/>
    <w:rsid w:val="00447C37"/>
    <w:rsid w:val="00450FEF"/>
    <w:rsid w:val="0045444E"/>
    <w:rsid w:val="00454B41"/>
    <w:rsid w:val="00455249"/>
    <w:rsid w:val="004556BC"/>
    <w:rsid w:val="00470D29"/>
    <w:rsid w:val="004741D0"/>
    <w:rsid w:val="00481720"/>
    <w:rsid w:val="004822C4"/>
    <w:rsid w:val="0048653A"/>
    <w:rsid w:val="00495B10"/>
    <w:rsid w:val="004A194C"/>
    <w:rsid w:val="004A1ADD"/>
    <w:rsid w:val="004A279E"/>
    <w:rsid w:val="004A6F38"/>
    <w:rsid w:val="004A75B4"/>
    <w:rsid w:val="004B0287"/>
    <w:rsid w:val="004B61BE"/>
    <w:rsid w:val="004B625B"/>
    <w:rsid w:val="004C3485"/>
    <w:rsid w:val="004C465D"/>
    <w:rsid w:val="004C698A"/>
    <w:rsid w:val="004C78F9"/>
    <w:rsid w:val="004D30B6"/>
    <w:rsid w:val="004D56BB"/>
    <w:rsid w:val="004D7DFF"/>
    <w:rsid w:val="004E03EF"/>
    <w:rsid w:val="004E195D"/>
    <w:rsid w:val="004E6D26"/>
    <w:rsid w:val="004F6BC9"/>
    <w:rsid w:val="005025CA"/>
    <w:rsid w:val="00502FF4"/>
    <w:rsid w:val="005032E1"/>
    <w:rsid w:val="0051354D"/>
    <w:rsid w:val="00514553"/>
    <w:rsid w:val="00515518"/>
    <w:rsid w:val="005234F3"/>
    <w:rsid w:val="00527BA1"/>
    <w:rsid w:val="0053521E"/>
    <w:rsid w:val="00536DAE"/>
    <w:rsid w:val="00544247"/>
    <w:rsid w:val="00544519"/>
    <w:rsid w:val="00544621"/>
    <w:rsid w:val="00545DB8"/>
    <w:rsid w:val="00546DDC"/>
    <w:rsid w:val="005527A6"/>
    <w:rsid w:val="00561104"/>
    <w:rsid w:val="0056646D"/>
    <w:rsid w:val="00567E6E"/>
    <w:rsid w:val="00572B87"/>
    <w:rsid w:val="00575609"/>
    <w:rsid w:val="005767B8"/>
    <w:rsid w:val="005839E1"/>
    <w:rsid w:val="00583E22"/>
    <w:rsid w:val="00583F3F"/>
    <w:rsid w:val="005848C6"/>
    <w:rsid w:val="00584E5E"/>
    <w:rsid w:val="005908CA"/>
    <w:rsid w:val="00592DB2"/>
    <w:rsid w:val="00597B5F"/>
    <w:rsid w:val="005A46DA"/>
    <w:rsid w:val="005A7079"/>
    <w:rsid w:val="005C0177"/>
    <w:rsid w:val="005C0E37"/>
    <w:rsid w:val="005C2DA4"/>
    <w:rsid w:val="005C6E70"/>
    <w:rsid w:val="005E27FB"/>
    <w:rsid w:val="005E323F"/>
    <w:rsid w:val="005E534A"/>
    <w:rsid w:val="005F2C18"/>
    <w:rsid w:val="005F2E6E"/>
    <w:rsid w:val="005F485F"/>
    <w:rsid w:val="006123F9"/>
    <w:rsid w:val="00623F65"/>
    <w:rsid w:val="00634478"/>
    <w:rsid w:val="00634E86"/>
    <w:rsid w:val="00635275"/>
    <w:rsid w:val="00641827"/>
    <w:rsid w:val="00641F12"/>
    <w:rsid w:val="006441FB"/>
    <w:rsid w:val="00654E49"/>
    <w:rsid w:val="00656AD8"/>
    <w:rsid w:val="00657907"/>
    <w:rsid w:val="00660798"/>
    <w:rsid w:val="00664003"/>
    <w:rsid w:val="00664A60"/>
    <w:rsid w:val="006658FD"/>
    <w:rsid w:val="006660B3"/>
    <w:rsid w:val="00670B74"/>
    <w:rsid w:val="00675B27"/>
    <w:rsid w:val="00676945"/>
    <w:rsid w:val="00686EC4"/>
    <w:rsid w:val="0069752C"/>
    <w:rsid w:val="00697C4A"/>
    <w:rsid w:val="006A0BC8"/>
    <w:rsid w:val="006A2C17"/>
    <w:rsid w:val="006A47FA"/>
    <w:rsid w:val="006A613C"/>
    <w:rsid w:val="006C5B01"/>
    <w:rsid w:val="006D03A2"/>
    <w:rsid w:val="006D08C1"/>
    <w:rsid w:val="006D23C0"/>
    <w:rsid w:val="006D6230"/>
    <w:rsid w:val="006E2208"/>
    <w:rsid w:val="006E408E"/>
    <w:rsid w:val="006F127F"/>
    <w:rsid w:val="006F2129"/>
    <w:rsid w:val="006F3D95"/>
    <w:rsid w:val="006F5909"/>
    <w:rsid w:val="00700050"/>
    <w:rsid w:val="00701F25"/>
    <w:rsid w:val="00707539"/>
    <w:rsid w:val="007108FA"/>
    <w:rsid w:val="0071516D"/>
    <w:rsid w:val="00716B9E"/>
    <w:rsid w:val="00716E63"/>
    <w:rsid w:val="007274D0"/>
    <w:rsid w:val="0073369D"/>
    <w:rsid w:val="0073469F"/>
    <w:rsid w:val="0073594B"/>
    <w:rsid w:val="00736743"/>
    <w:rsid w:val="0073675B"/>
    <w:rsid w:val="00737FD4"/>
    <w:rsid w:val="0074585F"/>
    <w:rsid w:val="00745BF9"/>
    <w:rsid w:val="00747DA1"/>
    <w:rsid w:val="007521C9"/>
    <w:rsid w:val="00752F80"/>
    <w:rsid w:val="00761308"/>
    <w:rsid w:val="00772425"/>
    <w:rsid w:val="007850D3"/>
    <w:rsid w:val="007918C6"/>
    <w:rsid w:val="00791F08"/>
    <w:rsid w:val="00792456"/>
    <w:rsid w:val="00794ED0"/>
    <w:rsid w:val="0079520D"/>
    <w:rsid w:val="00797F61"/>
    <w:rsid w:val="007A3DD4"/>
    <w:rsid w:val="007A5D3B"/>
    <w:rsid w:val="007B0345"/>
    <w:rsid w:val="007B5272"/>
    <w:rsid w:val="007B5384"/>
    <w:rsid w:val="007C374D"/>
    <w:rsid w:val="007C4E95"/>
    <w:rsid w:val="007D1DD8"/>
    <w:rsid w:val="007D222D"/>
    <w:rsid w:val="007D680E"/>
    <w:rsid w:val="007E234B"/>
    <w:rsid w:val="007E2BE0"/>
    <w:rsid w:val="007E4B77"/>
    <w:rsid w:val="007F44E3"/>
    <w:rsid w:val="007F5F08"/>
    <w:rsid w:val="00800B2F"/>
    <w:rsid w:val="00807B65"/>
    <w:rsid w:val="00807FB6"/>
    <w:rsid w:val="00814F7E"/>
    <w:rsid w:val="00815852"/>
    <w:rsid w:val="00815A86"/>
    <w:rsid w:val="00816497"/>
    <w:rsid w:val="00820112"/>
    <w:rsid w:val="008216CF"/>
    <w:rsid w:val="00822340"/>
    <w:rsid w:val="0082760C"/>
    <w:rsid w:val="0083070C"/>
    <w:rsid w:val="008322B8"/>
    <w:rsid w:val="0084131D"/>
    <w:rsid w:val="0084157F"/>
    <w:rsid w:val="00842421"/>
    <w:rsid w:val="00843B5D"/>
    <w:rsid w:val="00851D69"/>
    <w:rsid w:val="00861190"/>
    <w:rsid w:val="00865B12"/>
    <w:rsid w:val="0087282E"/>
    <w:rsid w:val="00874F8E"/>
    <w:rsid w:val="00877369"/>
    <w:rsid w:val="00882942"/>
    <w:rsid w:val="008843AF"/>
    <w:rsid w:val="008858CD"/>
    <w:rsid w:val="00885FED"/>
    <w:rsid w:val="00894001"/>
    <w:rsid w:val="008A2E24"/>
    <w:rsid w:val="008A68DF"/>
    <w:rsid w:val="008B26F9"/>
    <w:rsid w:val="008B283D"/>
    <w:rsid w:val="008B3156"/>
    <w:rsid w:val="008C0B98"/>
    <w:rsid w:val="008C128D"/>
    <w:rsid w:val="008C1A4C"/>
    <w:rsid w:val="008C5FA5"/>
    <w:rsid w:val="008D303C"/>
    <w:rsid w:val="008D4F55"/>
    <w:rsid w:val="008D5E26"/>
    <w:rsid w:val="008E08C1"/>
    <w:rsid w:val="008E0E6D"/>
    <w:rsid w:val="008E4181"/>
    <w:rsid w:val="008E4D36"/>
    <w:rsid w:val="008F2849"/>
    <w:rsid w:val="008F40E5"/>
    <w:rsid w:val="008F73CA"/>
    <w:rsid w:val="0090131F"/>
    <w:rsid w:val="00925A2F"/>
    <w:rsid w:val="00931D57"/>
    <w:rsid w:val="00933CB8"/>
    <w:rsid w:val="00934E83"/>
    <w:rsid w:val="0094013D"/>
    <w:rsid w:val="009501BC"/>
    <w:rsid w:val="009528F6"/>
    <w:rsid w:val="00952F71"/>
    <w:rsid w:val="00955933"/>
    <w:rsid w:val="00957862"/>
    <w:rsid w:val="00961566"/>
    <w:rsid w:val="00974D06"/>
    <w:rsid w:val="00976360"/>
    <w:rsid w:val="00980001"/>
    <w:rsid w:val="00982D5C"/>
    <w:rsid w:val="00984977"/>
    <w:rsid w:val="00985339"/>
    <w:rsid w:val="00987E70"/>
    <w:rsid w:val="00994E41"/>
    <w:rsid w:val="009A1A9A"/>
    <w:rsid w:val="009A6153"/>
    <w:rsid w:val="009A7886"/>
    <w:rsid w:val="009B572A"/>
    <w:rsid w:val="009C1BBD"/>
    <w:rsid w:val="009C367B"/>
    <w:rsid w:val="009C5239"/>
    <w:rsid w:val="009D16F7"/>
    <w:rsid w:val="009D37E9"/>
    <w:rsid w:val="009E3E34"/>
    <w:rsid w:val="009E447D"/>
    <w:rsid w:val="009E5E4A"/>
    <w:rsid w:val="009E7771"/>
    <w:rsid w:val="009F2DC9"/>
    <w:rsid w:val="009F6F21"/>
    <w:rsid w:val="00A06994"/>
    <w:rsid w:val="00A22987"/>
    <w:rsid w:val="00A25157"/>
    <w:rsid w:val="00A26BCB"/>
    <w:rsid w:val="00A27D1B"/>
    <w:rsid w:val="00A3602B"/>
    <w:rsid w:val="00A4273C"/>
    <w:rsid w:val="00A459AD"/>
    <w:rsid w:val="00A45B79"/>
    <w:rsid w:val="00A5194B"/>
    <w:rsid w:val="00A520FD"/>
    <w:rsid w:val="00A52188"/>
    <w:rsid w:val="00A54BB7"/>
    <w:rsid w:val="00A56315"/>
    <w:rsid w:val="00A61776"/>
    <w:rsid w:val="00A64CEC"/>
    <w:rsid w:val="00A833EE"/>
    <w:rsid w:val="00A8341E"/>
    <w:rsid w:val="00A864AA"/>
    <w:rsid w:val="00A9464D"/>
    <w:rsid w:val="00A97162"/>
    <w:rsid w:val="00AA0916"/>
    <w:rsid w:val="00AA0B6D"/>
    <w:rsid w:val="00AA1203"/>
    <w:rsid w:val="00AA232E"/>
    <w:rsid w:val="00AA4788"/>
    <w:rsid w:val="00AA7F4F"/>
    <w:rsid w:val="00AB576D"/>
    <w:rsid w:val="00AC77DF"/>
    <w:rsid w:val="00AD1595"/>
    <w:rsid w:val="00AD7C3B"/>
    <w:rsid w:val="00AE022B"/>
    <w:rsid w:val="00AE11E0"/>
    <w:rsid w:val="00AE447E"/>
    <w:rsid w:val="00AF31DD"/>
    <w:rsid w:val="00AF549B"/>
    <w:rsid w:val="00B00248"/>
    <w:rsid w:val="00B00E31"/>
    <w:rsid w:val="00B03961"/>
    <w:rsid w:val="00B1442F"/>
    <w:rsid w:val="00B17F61"/>
    <w:rsid w:val="00B20CB7"/>
    <w:rsid w:val="00B22510"/>
    <w:rsid w:val="00B2407C"/>
    <w:rsid w:val="00B31205"/>
    <w:rsid w:val="00B31A63"/>
    <w:rsid w:val="00B34777"/>
    <w:rsid w:val="00B349DF"/>
    <w:rsid w:val="00B35FCC"/>
    <w:rsid w:val="00B361BD"/>
    <w:rsid w:val="00B36986"/>
    <w:rsid w:val="00B37AD2"/>
    <w:rsid w:val="00B37EE5"/>
    <w:rsid w:val="00B41E84"/>
    <w:rsid w:val="00B42096"/>
    <w:rsid w:val="00B42ED8"/>
    <w:rsid w:val="00B507C4"/>
    <w:rsid w:val="00B51CAD"/>
    <w:rsid w:val="00B52843"/>
    <w:rsid w:val="00B549E3"/>
    <w:rsid w:val="00B57E7F"/>
    <w:rsid w:val="00B775EF"/>
    <w:rsid w:val="00B821D5"/>
    <w:rsid w:val="00B82A45"/>
    <w:rsid w:val="00B83F3F"/>
    <w:rsid w:val="00B86857"/>
    <w:rsid w:val="00B90AA1"/>
    <w:rsid w:val="00B93D1D"/>
    <w:rsid w:val="00BA0639"/>
    <w:rsid w:val="00BA2CF7"/>
    <w:rsid w:val="00BA4F28"/>
    <w:rsid w:val="00BA6D65"/>
    <w:rsid w:val="00BB2963"/>
    <w:rsid w:val="00BC3D67"/>
    <w:rsid w:val="00BC4019"/>
    <w:rsid w:val="00BC625C"/>
    <w:rsid w:val="00BC73B7"/>
    <w:rsid w:val="00BC7BDA"/>
    <w:rsid w:val="00BD4DD7"/>
    <w:rsid w:val="00BE2B23"/>
    <w:rsid w:val="00BE3EFF"/>
    <w:rsid w:val="00BE410D"/>
    <w:rsid w:val="00BE61E3"/>
    <w:rsid w:val="00BE6B94"/>
    <w:rsid w:val="00BF2428"/>
    <w:rsid w:val="00BF60F2"/>
    <w:rsid w:val="00C00685"/>
    <w:rsid w:val="00C00AA8"/>
    <w:rsid w:val="00C050AB"/>
    <w:rsid w:val="00C06DC9"/>
    <w:rsid w:val="00C0779B"/>
    <w:rsid w:val="00C16B5E"/>
    <w:rsid w:val="00C1738A"/>
    <w:rsid w:val="00C22333"/>
    <w:rsid w:val="00C2366C"/>
    <w:rsid w:val="00C27547"/>
    <w:rsid w:val="00C31082"/>
    <w:rsid w:val="00C34810"/>
    <w:rsid w:val="00C40B40"/>
    <w:rsid w:val="00C41162"/>
    <w:rsid w:val="00C428DC"/>
    <w:rsid w:val="00C444A2"/>
    <w:rsid w:val="00C46B1D"/>
    <w:rsid w:val="00C5376C"/>
    <w:rsid w:val="00C5686B"/>
    <w:rsid w:val="00C568D2"/>
    <w:rsid w:val="00C62F5B"/>
    <w:rsid w:val="00C648F7"/>
    <w:rsid w:val="00C70F8C"/>
    <w:rsid w:val="00C7540C"/>
    <w:rsid w:val="00C75BD6"/>
    <w:rsid w:val="00C77C93"/>
    <w:rsid w:val="00C809DE"/>
    <w:rsid w:val="00C80BD2"/>
    <w:rsid w:val="00C80EE6"/>
    <w:rsid w:val="00C86E69"/>
    <w:rsid w:val="00C86FB4"/>
    <w:rsid w:val="00C917C6"/>
    <w:rsid w:val="00C92279"/>
    <w:rsid w:val="00C93508"/>
    <w:rsid w:val="00C938D9"/>
    <w:rsid w:val="00C93909"/>
    <w:rsid w:val="00C961B0"/>
    <w:rsid w:val="00C9770F"/>
    <w:rsid w:val="00CA0036"/>
    <w:rsid w:val="00CA398F"/>
    <w:rsid w:val="00CA46A3"/>
    <w:rsid w:val="00CA76D0"/>
    <w:rsid w:val="00CA7F38"/>
    <w:rsid w:val="00CB002F"/>
    <w:rsid w:val="00CB2E46"/>
    <w:rsid w:val="00CB53E5"/>
    <w:rsid w:val="00CB5727"/>
    <w:rsid w:val="00CC1BC0"/>
    <w:rsid w:val="00CC21F0"/>
    <w:rsid w:val="00CD57F6"/>
    <w:rsid w:val="00CD6D78"/>
    <w:rsid w:val="00CD7385"/>
    <w:rsid w:val="00CE65E2"/>
    <w:rsid w:val="00CF4547"/>
    <w:rsid w:val="00CF5ADB"/>
    <w:rsid w:val="00CF72C5"/>
    <w:rsid w:val="00D00D00"/>
    <w:rsid w:val="00D01C9A"/>
    <w:rsid w:val="00D02079"/>
    <w:rsid w:val="00D20481"/>
    <w:rsid w:val="00D20CD7"/>
    <w:rsid w:val="00D22CB3"/>
    <w:rsid w:val="00D244F2"/>
    <w:rsid w:val="00D26242"/>
    <w:rsid w:val="00D272B2"/>
    <w:rsid w:val="00D27C76"/>
    <w:rsid w:val="00D31C6A"/>
    <w:rsid w:val="00D40F81"/>
    <w:rsid w:val="00D42AEA"/>
    <w:rsid w:val="00D44C2B"/>
    <w:rsid w:val="00D55F11"/>
    <w:rsid w:val="00D62F34"/>
    <w:rsid w:val="00D655B7"/>
    <w:rsid w:val="00D7430E"/>
    <w:rsid w:val="00D77B17"/>
    <w:rsid w:val="00D83F48"/>
    <w:rsid w:val="00D868FE"/>
    <w:rsid w:val="00D86B5B"/>
    <w:rsid w:val="00D911BD"/>
    <w:rsid w:val="00D93C65"/>
    <w:rsid w:val="00DA0A16"/>
    <w:rsid w:val="00DB0F13"/>
    <w:rsid w:val="00DB4972"/>
    <w:rsid w:val="00DB4B62"/>
    <w:rsid w:val="00DC06D9"/>
    <w:rsid w:val="00DC4480"/>
    <w:rsid w:val="00DC4573"/>
    <w:rsid w:val="00DD25D6"/>
    <w:rsid w:val="00DD2C11"/>
    <w:rsid w:val="00DD4479"/>
    <w:rsid w:val="00DD576B"/>
    <w:rsid w:val="00DD59DD"/>
    <w:rsid w:val="00DE09A2"/>
    <w:rsid w:val="00DE615E"/>
    <w:rsid w:val="00DF410E"/>
    <w:rsid w:val="00DF48D7"/>
    <w:rsid w:val="00E00854"/>
    <w:rsid w:val="00E01458"/>
    <w:rsid w:val="00E018E3"/>
    <w:rsid w:val="00E049B0"/>
    <w:rsid w:val="00E05458"/>
    <w:rsid w:val="00E07F5E"/>
    <w:rsid w:val="00E11131"/>
    <w:rsid w:val="00E156B4"/>
    <w:rsid w:val="00E17919"/>
    <w:rsid w:val="00E3007F"/>
    <w:rsid w:val="00E40396"/>
    <w:rsid w:val="00E40AB4"/>
    <w:rsid w:val="00E40AC9"/>
    <w:rsid w:val="00E43802"/>
    <w:rsid w:val="00E44B71"/>
    <w:rsid w:val="00E44C20"/>
    <w:rsid w:val="00E47075"/>
    <w:rsid w:val="00E54F0C"/>
    <w:rsid w:val="00E602DC"/>
    <w:rsid w:val="00E66E19"/>
    <w:rsid w:val="00E70666"/>
    <w:rsid w:val="00E71FD2"/>
    <w:rsid w:val="00E734B9"/>
    <w:rsid w:val="00E77DC6"/>
    <w:rsid w:val="00E83069"/>
    <w:rsid w:val="00E855A4"/>
    <w:rsid w:val="00E86B8F"/>
    <w:rsid w:val="00E909B9"/>
    <w:rsid w:val="00E90B2C"/>
    <w:rsid w:val="00E910B6"/>
    <w:rsid w:val="00E9284B"/>
    <w:rsid w:val="00EA3B8F"/>
    <w:rsid w:val="00EA42D3"/>
    <w:rsid w:val="00EA4731"/>
    <w:rsid w:val="00EA73D2"/>
    <w:rsid w:val="00EB08A8"/>
    <w:rsid w:val="00EB0D4E"/>
    <w:rsid w:val="00EC1230"/>
    <w:rsid w:val="00EC4FFB"/>
    <w:rsid w:val="00EC6318"/>
    <w:rsid w:val="00ED0682"/>
    <w:rsid w:val="00ED0743"/>
    <w:rsid w:val="00ED2C2E"/>
    <w:rsid w:val="00ED41C0"/>
    <w:rsid w:val="00ED6FB6"/>
    <w:rsid w:val="00EE7C70"/>
    <w:rsid w:val="00EF1028"/>
    <w:rsid w:val="00EF3B22"/>
    <w:rsid w:val="00EF4AB5"/>
    <w:rsid w:val="00EF56E2"/>
    <w:rsid w:val="00EF74F3"/>
    <w:rsid w:val="00F03300"/>
    <w:rsid w:val="00F038F2"/>
    <w:rsid w:val="00F04343"/>
    <w:rsid w:val="00F140BE"/>
    <w:rsid w:val="00F200E2"/>
    <w:rsid w:val="00F251FF"/>
    <w:rsid w:val="00F26F5E"/>
    <w:rsid w:val="00F42C76"/>
    <w:rsid w:val="00F463D7"/>
    <w:rsid w:val="00F46CBA"/>
    <w:rsid w:val="00F63C61"/>
    <w:rsid w:val="00F669FD"/>
    <w:rsid w:val="00F73516"/>
    <w:rsid w:val="00F9670F"/>
    <w:rsid w:val="00FA186D"/>
    <w:rsid w:val="00FB2049"/>
    <w:rsid w:val="00FB37EF"/>
    <w:rsid w:val="00FC3EDF"/>
    <w:rsid w:val="00FC79AA"/>
    <w:rsid w:val="00FD46BE"/>
    <w:rsid w:val="00FD660C"/>
    <w:rsid w:val="00FE349A"/>
    <w:rsid w:val="02131C1D"/>
    <w:rsid w:val="032072EC"/>
    <w:rsid w:val="03E80B4F"/>
    <w:rsid w:val="06903918"/>
    <w:rsid w:val="06C37F7C"/>
    <w:rsid w:val="08DF6B64"/>
    <w:rsid w:val="118717AD"/>
    <w:rsid w:val="122F094D"/>
    <w:rsid w:val="12913CBA"/>
    <w:rsid w:val="12C806AF"/>
    <w:rsid w:val="139A3F27"/>
    <w:rsid w:val="197D66E5"/>
    <w:rsid w:val="19AB5133"/>
    <w:rsid w:val="1A9649B7"/>
    <w:rsid w:val="1AFD1116"/>
    <w:rsid w:val="1B4D5304"/>
    <w:rsid w:val="1BFA0760"/>
    <w:rsid w:val="1C8B7C71"/>
    <w:rsid w:val="219937D1"/>
    <w:rsid w:val="22D63F1A"/>
    <w:rsid w:val="230B5FD0"/>
    <w:rsid w:val="24734ADB"/>
    <w:rsid w:val="24BC3D48"/>
    <w:rsid w:val="2D581E26"/>
    <w:rsid w:val="2E7B2C77"/>
    <w:rsid w:val="33662234"/>
    <w:rsid w:val="34552801"/>
    <w:rsid w:val="381E5E4A"/>
    <w:rsid w:val="39D33905"/>
    <w:rsid w:val="3AB24F6F"/>
    <w:rsid w:val="3C115057"/>
    <w:rsid w:val="3CDC2BC2"/>
    <w:rsid w:val="42333FF9"/>
    <w:rsid w:val="42A00473"/>
    <w:rsid w:val="460B7DF2"/>
    <w:rsid w:val="46D85F46"/>
    <w:rsid w:val="480C2E86"/>
    <w:rsid w:val="4A1423BD"/>
    <w:rsid w:val="4A85029E"/>
    <w:rsid w:val="4C8E564E"/>
    <w:rsid w:val="4DC07ED9"/>
    <w:rsid w:val="4EBA34C6"/>
    <w:rsid w:val="4F813A97"/>
    <w:rsid w:val="4FBD69A5"/>
    <w:rsid w:val="4FF8064E"/>
    <w:rsid w:val="50B2655C"/>
    <w:rsid w:val="512B2625"/>
    <w:rsid w:val="5A096179"/>
    <w:rsid w:val="5B51453F"/>
    <w:rsid w:val="5F896483"/>
    <w:rsid w:val="617A313A"/>
    <w:rsid w:val="61F13F7C"/>
    <w:rsid w:val="623D3B47"/>
    <w:rsid w:val="626C7A56"/>
    <w:rsid w:val="62CC5B4A"/>
    <w:rsid w:val="63D97257"/>
    <w:rsid w:val="643E629C"/>
    <w:rsid w:val="653110EC"/>
    <w:rsid w:val="67EF0CF7"/>
    <w:rsid w:val="6C577BD3"/>
    <w:rsid w:val="6CA24D18"/>
    <w:rsid w:val="6D1924DB"/>
    <w:rsid w:val="7038374F"/>
    <w:rsid w:val="70F47EF2"/>
    <w:rsid w:val="71C866CB"/>
    <w:rsid w:val="74545312"/>
    <w:rsid w:val="74930C84"/>
    <w:rsid w:val="785219BC"/>
    <w:rsid w:val="791164A4"/>
    <w:rsid w:val="7B05201F"/>
    <w:rsid w:val="7C613298"/>
    <w:rsid w:val="7E801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widowControl/>
      <w:jc w:val="center"/>
      <w:outlineLvl w:val="0"/>
    </w:pPr>
    <w:rPr>
      <w:rFonts w:ascii="宋体" w:hAnsi="宋体" w:cs="宋体"/>
      <w:b/>
      <w:bCs/>
      <w:color w:val="000000"/>
      <w:kern w:val="36"/>
      <w:sz w:val="36"/>
      <w:szCs w:val="36"/>
    </w:rPr>
  </w:style>
  <w:style w:type="paragraph" w:styleId="3">
    <w:name w:val="heading 2"/>
    <w:basedOn w:val="1"/>
    <w:next w:val="1"/>
    <w:link w:val="4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qFormat/>
    <w:uiPriority w:val="0"/>
    <w:pPr>
      <w:keepNext/>
      <w:keepLines/>
      <w:spacing w:before="260" w:after="260" w:line="413" w:lineRule="auto"/>
      <w:ind w:left="100" w:leftChars="100" w:right="210" w:rightChars="100"/>
      <w:jc w:val="left"/>
      <w:outlineLvl w:val="2"/>
    </w:pPr>
    <w:rPr>
      <w:rFonts w:eastAsia="仿宋_GB2312"/>
      <w:b/>
      <w:sz w:val="30"/>
      <w:szCs w:val="20"/>
    </w:rPr>
  </w:style>
  <w:style w:type="paragraph" w:styleId="5">
    <w:name w:val="heading 4"/>
    <w:basedOn w:val="1"/>
    <w:next w:val="1"/>
    <w:link w:val="52"/>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66"/>
    <w:semiHidden/>
    <w:qFormat/>
    <w:uiPriority w:val="0"/>
    <w:pPr>
      <w:shd w:val="clear" w:color="auto" w:fill="000080"/>
    </w:pPr>
    <w:rPr>
      <w:szCs w:val="20"/>
    </w:rPr>
  </w:style>
  <w:style w:type="paragraph" w:styleId="7">
    <w:name w:val="annotation text"/>
    <w:basedOn w:val="1"/>
    <w:link w:val="36"/>
    <w:semiHidden/>
    <w:qFormat/>
    <w:uiPriority w:val="99"/>
    <w:pPr>
      <w:jc w:val="left"/>
    </w:pPr>
  </w:style>
  <w:style w:type="paragraph" w:styleId="8">
    <w:name w:val="Body Text"/>
    <w:basedOn w:val="1"/>
    <w:link w:val="60"/>
    <w:semiHidden/>
    <w:qFormat/>
    <w:uiPriority w:val="0"/>
    <w:pPr>
      <w:spacing w:after="120"/>
    </w:pPr>
    <w:rPr>
      <w:szCs w:val="20"/>
    </w:rPr>
  </w:style>
  <w:style w:type="paragraph" w:styleId="9">
    <w:name w:val="Body Text Indent"/>
    <w:basedOn w:val="1"/>
    <w:link w:val="67"/>
    <w:semiHidden/>
    <w:qFormat/>
    <w:uiPriority w:val="0"/>
    <w:pPr>
      <w:ind w:firstLine="660"/>
    </w:pPr>
    <w:rPr>
      <w:rFonts w:eastAsia="仿宋_GB2312"/>
      <w:sz w:val="32"/>
      <w:szCs w:val="20"/>
    </w:rPr>
  </w:style>
  <w:style w:type="paragraph" w:styleId="10">
    <w:name w:val="Block Text"/>
    <w:basedOn w:val="1"/>
    <w:semiHidden/>
    <w:qFormat/>
    <w:uiPriority w:val="0"/>
    <w:pPr>
      <w:ind w:left="359" w:leftChars="171" w:right="565" w:rightChars="269" w:firstLine="1"/>
      <w:jc w:val="center"/>
    </w:pPr>
    <w:rPr>
      <w:rFonts w:eastAsia="黑体"/>
      <w:b/>
      <w:bCs/>
      <w:sz w:val="32"/>
    </w:rPr>
  </w:style>
  <w:style w:type="paragraph" w:styleId="1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Plain Text"/>
    <w:basedOn w:val="1"/>
    <w:link w:val="43"/>
    <w:qFormat/>
    <w:uiPriority w:val="0"/>
    <w:pPr>
      <w:spacing w:line="360" w:lineRule="auto"/>
      <w:ind w:firstLine="480" w:firstLineChars="200"/>
    </w:pPr>
    <w:rPr>
      <w:rFonts w:ascii="仿宋_GB2312"/>
      <w:sz w:val="24"/>
    </w:rPr>
  </w:style>
  <w:style w:type="paragraph" w:styleId="13">
    <w:name w:val="Date"/>
    <w:basedOn w:val="1"/>
    <w:next w:val="1"/>
    <w:link w:val="56"/>
    <w:semiHidden/>
    <w:qFormat/>
    <w:uiPriority w:val="99"/>
    <w:pPr>
      <w:ind w:left="100" w:leftChars="2500"/>
    </w:pPr>
    <w:rPr>
      <w:b/>
      <w:sz w:val="32"/>
      <w:szCs w:val="20"/>
    </w:rPr>
  </w:style>
  <w:style w:type="paragraph" w:styleId="14">
    <w:name w:val="Body Text Indent 2"/>
    <w:basedOn w:val="1"/>
    <w:link w:val="46"/>
    <w:qFormat/>
    <w:uiPriority w:val="0"/>
    <w:pPr>
      <w:widowControl/>
      <w:ind w:firstLine="562" w:firstLineChars="200"/>
      <w:jc w:val="left"/>
    </w:pPr>
    <w:rPr>
      <w:b/>
      <w:bCs/>
      <w:sz w:val="28"/>
    </w:rPr>
  </w:style>
  <w:style w:type="paragraph" w:styleId="15">
    <w:name w:val="Balloon Text"/>
    <w:basedOn w:val="1"/>
    <w:link w:val="42"/>
    <w:unhideWhenUsed/>
    <w:qFormat/>
    <w:uiPriority w:val="0"/>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tabs>
        <w:tab w:val="right" w:leader="dot" w:pos="8720"/>
      </w:tabs>
      <w:spacing w:after="100" w:afterAutospacing="1" w:line="360" w:lineRule="auto"/>
      <w:jc w:val="left"/>
    </w:pPr>
    <w:rPr>
      <w:rFonts w:ascii="仿宋_GB2312" w:hAnsi="宋体" w:eastAsia="仿宋_GB2312"/>
      <w:b/>
      <w:bCs/>
      <w:kern w:val="0"/>
      <w:sz w:val="32"/>
      <w:szCs w:val="32"/>
    </w:rPr>
  </w:style>
  <w:style w:type="paragraph" w:styleId="19">
    <w:name w:val="Body Text Indent 3"/>
    <w:basedOn w:val="1"/>
    <w:link w:val="81"/>
    <w:semiHidden/>
    <w:qFormat/>
    <w:uiPriority w:val="0"/>
    <w:pPr>
      <w:ind w:firstLine="420" w:firstLineChars="200"/>
    </w:pPr>
    <w:rPr>
      <w:szCs w:val="20"/>
    </w:rPr>
  </w:style>
  <w:style w:type="paragraph" w:styleId="20">
    <w:name w:val="toc 2"/>
    <w:basedOn w:val="1"/>
    <w:next w:val="1"/>
    <w:unhideWhenUsed/>
    <w:qFormat/>
    <w:uiPriority w:val="39"/>
    <w:pPr>
      <w:ind w:left="420" w:leftChars="200"/>
    </w:pPr>
    <w:rPr>
      <w:szCs w:val="20"/>
    </w:rPr>
  </w:style>
  <w:style w:type="paragraph" w:styleId="21">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2">
    <w:name w:val="Normal (Web)"/>
    <w:basedOn w:val="1"/>
    <w:semiHidden/>
    <w:unhideWhenUsed/>
    <w:qFormat/>
    <w:uiPriority w:val="0"/>
    <w:pPr>
      <w:spacing w:beforeAutospacing="1" w:afterAutospacing="1"/>
      <w:jc w:val="left"/>
    </w:pPr>
    <w:rPr>
      <w:kern w:val="0"/>
      <w:sz w:val="24"/>
    </w:rPr>
  </w:style>
  <w:style w:type="paragraph" w:styleId="23">
    <w:name w:val="index 1"/>
    <w:basedOn w:val="1"/>
    <w:next w:val="1"/>
    <w:semiHidden/>
    <w:qFormat/>
    <w:uiPriority w:val="0"/>
    <w:pPr>
      <w:widowControl/>
      <w:snapToGrid w:val="0"/>
    </w:pPr>
    <w:rPr>
      <w:szCs w:val="20"/>
    </w:rPr>
  </w:style>
  <w:style w:type="paragraph" w:styleId="24">
    <w:name w:val="Title"/>
    <w:basedOn w:val="1"/>
    <w:next w:val="1"/>
    <w:link w:val="47"/>
    <w:qFormat/>
    <w:uiPriority w:val="0"/>
    <w:pPr>
      <w:widowControl/>
      <w:spacing w:before="240" w:after="60"/>
      <w:jc w:val="center"/>
      <w:outlineLvl w:val="0"/>
    </w:pPr>
    <w:rPr>
      <w:rFonts w:ascii="Cambria" w:hAnsi="Cambria" w:eastAsia="黑体"/>
      <w:b/>
      <w:bCs/>
      <w:sz w:val="52"/>
      <w:szCs w:val="32"/>
    </w:rPr>
  </w:style>
  <w:style w:type="paragraph" w:styleId="25">
    <w:name w:val="annotation subject"/>
    <w:basedOn w:val="7"/>
    <w:next w:val="7"/>
    <w:link w:val="48"/>
    <w:semiHidden/>
    <w:unhideWhenUsed/>
    <w:qFormat/>
    <w:uiPriority w:val="99"/>
    <w:pPr>
      <w:widowControl/>
    </w:pPr>
    <w:rPr>
      <w:b/>
      <w:bCs/>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semiHidden/>
    <w:qFormat/>
    <w:uiPriority w:val="0"/>
    <w:rPr>
      <w:color w:val="800080"/>
      <w:u w:val="single"/>
    </w:rPr>
  </w:style>
  <w:style w:type="character" w:styleId="32">
    <w:name w:val="Hyperlink"/>
    <w:qFormat/>
    <w:uiPriority w:val="99"/>
    <w:rPr>
      <w:color w:val="0000FF"/>
      <w:u w:val="single"/>
    </w:rPr>
  </w:style>
  <w:style w:type="character" w:styleId="33">
    <w:name w:val="annotation reference"/>
    <w:basedOn w:val="28"/>
    <w:semiHidden/>
    <w:unhideWhenUsed/>
    <w:qFormat/>
    <w:uiPriority w:val="99"/>
    <w:rPr>
      <w:sz w:val="21"/>
      <w:szCs w:val="21"/>
    </w:rPr>
  </w:style>
  <w:style w:type="character" w:customStyle="1" w:styleId="34">
    <w:name w:val="页眉 Char"/>
    <w:basedOn w:val="28"/>
    <w:link w:val="17"/>
    <w:qFormat/>
    <w:uiPriority w:val="99"/>
    <w:rPr>
      <w:rFonts w:ascii="Times New Roman" w:hAnsi="Times New Roman" w:eastAsia="宋体" w:cs="Times New Roman"/>
      <w:sz w:val="18"/>
      <w:szCs w:val="18"/>
    </w:rPr>
  </w:style>
  <w:style w:type="character" w:customStyle="1" w:styleId="35">
    <w:name w:val="页脚 Char"/>
    <w:basedOn w:val="28"/>
    <w:link w:val="16"/>
    <w:qFormat/>
    <w:uiPriority w:val="99"/>
    <w:rPr>
      <w:rFonts w:ascii="Times New Roman" w:hAnsi="Times New Roman" w:eastAsia="宋体" w:cs="Times New Roman"/>
      <w:sz w:val="18"/>
      <w:szCs w:val="18"/>
    </w:rPr>
  </w:style>
  <w:style w:type="character" w:customStyle="1" w:styleId="36">
    <w:name w:val="批注文字 Char"/>
    <w:basedOn w:val="28"/>
    <w:link w:val="7"/>
    <w:semiHidden/>
    <w:qFormat/>
    <w:uiPriority w:val="99"/>
    <w:rPr>
      <w:rFonts w:ascii="Times New Roman" w:hAnsi="Times New Roman" w:eastAsia="宋体" w:cs="Times New Roman"/>
      <w:szCs w:val="24"/>
    </w:rPr>
  </w:style>
  <w:style w:type="character" w:customStyle="1" w:styleId="37">
    <w:name w:val="标题 1 Char"/>
    <w:basedOn w:val="28"/>
    <w:link w:val="2"/>
    <w:qFormat/>
    <w:uiPriority w:val="0"/>
    <w:rPr>
      <w:rFonts w:ascii="宋体" w:hAnsi="宋体" w:cs="宋体"/>
      <w:b/>
      <w:bCs/>
      <w:color w:val="000000"/>
      <w:kern w:val="36"/>
      <w:sz w:val="36"/>
      <w:szCs w:val="36"/>
    </w:rPr>
  </w:style>
  <w:style w:type="paragraph" w:customStyle="1" w:styleId="38">
    <w:name w:val="_Style 8"/>
    <w:basedOn w:val="1"/>
    <w:next w:val="1"/>
    <w:qFormat/>
    <w:uiPriority w:val="0"/>
    <w:pPr>
      <w:spacing w:line="360" w:lineRule="auto"/>
      <w:ind w:firstLine="480" w:firstLineChars="200"/>
    </w:pPr>
    <w:rPr>
      <w:rFonts w:ascii="仿宋_GB2312"/>
      <w:sz w:val="24"/>
    </w:rPr>
  </w:style>
  <w:style w:type="paragraph" w:styleId="39">
    <w:name w:val="List Paragraph"/>
    <w:basedOn w:val="1"/>
    <w:qFormat/>
    <w:uiPriority w:val="34"/>
    <w:pPr>
      <w:ind w:firstLine="420" w:firstLineChars="200"/>
    </w:pPr>
    <w:rPr>
      <w:rFonts w:ascii="仿宋_GB2312" w:eastAsia="仿宋_GB2312"/>
      <w:spacing w:val="-4"/>
      <w:sz w:val="32"/>
    </w:rPr>
  </w:style>
  <w:style w:type="paragraph" w:customStyle="1" w:styleId="40">
    <w:name w:val="样式1"/>
    <w:basedOn w:val="1"/>
    <w:qFormat/>
    <w:uiPriority w:val="0"/>
    <w:pPr>
      <w:spacing w:line="600" w:lineRule="exact"/>
      <w:ind w:firstLine="200" w:firstLineChars="200"/>
    </w:pPr>
    <w:rPr>
      <w:rFonts w:eastAsia="方正仿宋简体"/>
      <w:bCs/>
      <w:snapToGrid w:val="0"/>
      <w:kern w:val="0"/>
      <w:sz w:val="32"/>
      <w:szCs w:val="32"/>
    </w:rPr>
  </w:style>
  <w:style w:type="character" w:customStyle="1" w:styleId="41">
    <w:name w:val="title1"/>
    <w:qFormat/>
    <w:uiPriority w:val="0"/>
    <w:rPr>
      <w:b/>
      <w:bCs/>
      <w:color w:val="999900"/>
      <w:sz w:val="24"/>
      <w:szCs w:val="24"/>
    </w:rPr>
  </w:style>
  <w:style w:type="character" w:customStyle="1" w:styleId="42">
    <w:name w:val="批注框文本 Char"/>
    <w:basedOn w:val="28"/>
    <w:link w:val="15"/>
    <w:qFormat/>
    <w:uiPriority w:val="0"/>
    <w:rPr>
      <w:kern w:val="2"/>
      <w:sz w:val="18"/>
      <w:szCs w:val="18"/>
    </w:rPr>
  </w:style>
  <w:style w:type="character" w:customStyle="1" w:styleId="43">
    <w:name w:val="纯文本 Char"/>
    <w:basedOn w:val="28"/>
    <w:link w:val="12"/>
    <w:qFormat/>
    <w:uiPriority w:val="0"/>
    <w:rPr>
      <w:rFonts w:ascii="仿宋_GB2312"/>
      <w:kern w:val="2"/>
      <w:sz w:val="24"/>
      <w:szCs w:val="24"/>
    </w:rPr>
  </w:style>
  <w:style w:type="character" w:customStyle="1" w:styleId="44">
    <w:name w:val="标题 3 Char"/>
    <w:basedOn w:val="28"/>
    <w:link w:val="4"/>
    <w:qFormat/>
    <w:uiPriority w:val="0"/>
    <w:rPr>
      <w:rFonts w:eastAsia="仿宋_GB2312"/>
      <w:b/>
      <w:kern w:val="2"/>
      <w:sz w:val="30"/>
    </w:rPr>
  </w:style>
  <w:style w:type="character" w:customStyle="1" w:styleId="45">
    <w:name w:val="标题 4 Char"/>
    <w:basedOn w:val="28"/>
    <w:qFormat/>
    <w:uiPriority w:val="0"/>
    <w:rPr>
      <w:rFonts w:asciiTheme="majorHAnsi" w:hAnsiTheme="majorHAnsi" w:eastAsiaTheme="majorEastAsia" w:cstheme="majorBidi"/>
      <w:b/>
      <w:bCs/>
      <w:kern w:val="2"/>
      <w:sz w:val="28"/>
      <w:szCs w:val="28"/>
    </w:rPr>
  </w:style>
  <w:style w:type="character" w:customStyle="1" w:styleId="46">
    <w:name w:val="正文文本缩进 2 Char"/>
    <w:basedOn w:val="28"/>
    <w:link w:val="14"/>
    <w:qFormat/>
    <w:uiPriority w:val="0"/>
    <w:rPr>
      <w:b/>
      <w:bCs/>
      <w:kern w:val="2"/>
      <w:sz w:val="28"/>
      <w:szCs w:val="24"/>
    </w:rPr>
  </w:style>
  <w:style w:type="character" w:customStyle="1" w:styleId="47">
    <w:name w:val="标题 Char"/>
    <w:basedOn w:val="28"/>
    <w:link w:val="24"/>
    <w:qFormat/>
    <w:uiPriority w:val="0"/>
    <w:rPr>
      <w:rFonts w:ascii="Cambria" w:hAnsi="Cambria" w:eastAsia="黑体"/>
      <w:b/>
      <w:bCs/>
      <w:kern w:val="2"/>
      <w:sz w:val="52"/>
      <w:szCs w:val="32"/>
    </w:rPr>
  </w:style>
  <w:style w:type="character" w:customStyle="1" w:styleId="48">
    <w:name w:val="批注主题 Char"/>
    <w:basedOn w:val="36"/>
    <w:link w:val="25"/>
    <w:semiHidden/>
    <w:qFormat/>
    <w:uiPriority w:val="99"/>
    <w:rPr>
      <w:rFonts w:ascii="Times New Roman" w:hAnsi="Times New Roman" w:eastAsia="宋体" w:cs="Times New Roman"/>
      <w:b/>
      <w:bCs/>
      <w:kern w:val="2"/>
      <w:sz w:val="21"/>
      <w:szCs w:val="24"/>
    </w:rPr>
  </w:style>
  <w:style w:type="character" w:customStyle="1" w:styleId="49">
    <w:name w:val="标题 2 Char"/>
    <w:basedOn w:val="28"/>
    <w:link w:val="3"/>
    <w:qFormat/>
    <w:uiPriority w:val="0"/>
    <w:rPr>
      <w:rFonts w:asciiTheme="majorHAnsi" w:hAnsiTheme="majorHAnsi" w:eastAsiaTheme="majorEastAsia" w:cstheme="majorBidi"/>
      <w:b/>
      <w:bCs/>
      <w:kern w:val="2"/>
      <w:sz w:val="32"/>
      <w:szCs w:val="32"/>
    </w:rPr>
  </w:style>
  <w:style w:type="paragraph" w:customStyle="1" w:styleId="50">
    <w:name w:val="TOC 标题1"/>
    <w:basedOn w:val="2"/>
    <w:next w:val="1"/>
    <w:unhideWhenUsed/>
    <w:qFormat/>
    <w:uiPriority w:val="39"/>
    <w:pPr>
      <w:keepNext/>
      <w:keepLines/>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1">
    <w:name w:val="标题 2 Char1"/>
    <w:basedOn w:val="28"/>
    <w:qFormat/>
    <w:uiPriority w:val="0"/>
    <w:rPr>
      <w:rFonts w:ascii="仿宋_GB2312" w:hAnsi="宋体" w:eastAsia="仿宋_GB2312" w:cs="Times New Roman"/>
      <w:b/>
      <w:bCs/>
      <w:sz w:val="30"/>
      <w:szCs w:val="30"/>
    </w:rPr>
  </w:style>
  <w:style w:type="character" w:customStyle="1" w:styleId="52">
    <w:name w:val="标题 4 Char1"/>
    <w:basedOn w:val="28"/>
    <w:link w:val="5"/>
    <w:qFormat/>
    <w:uiPriority w:val="0"/>
    <w:rPr>
      <w:rFonts w:ascii="Cambria" w:hAnsi="Cambria"/>
      <w:bCs/>
      <w:kern w:val="2"/>
      <w:sz w:val="28"/>
      <w:szCs w:val="28"/>
    </w:rPr>
  </w:style>
  <w:style w:type="character" w:customStyle="1" w:styleId="53">
    <w:name w:val="标题 1 字符"/>
    <w:basedOn w:val="28"/>
    <w:qFormat/>
    <w:uiPriority w:val="9"/>
    <w:rPr>
      <w:rFonts w:ascii="Times New Roman" w:hAnsi="Times New Roman" w:eastAsia="宋体" w:cs="Times New Roman"/>
      <w:b/>
      <w:bCs/>
      <w:kern w:val="44"/>
      <w:sz w:val="44"/>
      <w:szCs w:val="44"/>
    </w:rPr>
  </w:style>
  <w:style w:type="character" w:customStyle="1" w:styleId="54">
    <w:name w:val="标题 3 字符"/>
    <w:basedOn w:val="28"/>
    <w:semiHidden/>
    <w:qFormat/>
    <w:uiPriority w:val="9"/>
    <w:rPr>
      <w:rFonts w:ascii="Times New Roman" w:hAnsi="Times New Roman" w:eastAsia="宋体" w:cs="Times New Roman"/>
      <w:b/>
      <w:bCs/>
      <w:sz w:val="32"/>
      <w:szCs w:val="32"/>
    </w:rPr>
  </w:style>
  <w:style w:type="character" w:customStyle="1" w:styleId="55">
    <w:name w:val="Char Char"/>
    <w:qFormat/>
    <w:uiPriority w:val="0"/>
    <w:rPr>
      <w:rFonts w:eastAsia="宋体"/>
      <w:kern w:val="2"/>
      <w:sz w:val="18"/>
      <w:lang w:val="en-US" w:eastAsia="zh-CN"/>
    </w:rPr>
  </w:style>
  <w:style w:type="character" w:customStyle="1" w:styleId="56">
    <w:name w:val="日期 Char"/>
    <w:basedOn w:val="28"/>
    <w:link w:val="13"/>
    <w:semiHidden/>
    <w:qFormat/>
    <w:uiPriority w:val="99"/>
    <w:rPr>
      <w:b/>
      <w:kern w:val="2"/>
      <w:sz w:val="32"/>
    </w:rPr>
  </w:style>
  <w:style w:type="character" w:customStyle="1" w:styleId="57">
    <w:name w:val="日期 字符"/>
    <w:basedOn w:val="28"/>
    <w:semiHidden/>
    <w:qFormat/>
    <w:uiPriority w:val="99"/>
    <w:rPr>
      <w:rFonts w:ascii="Times New Roman" w:hAnsi="Times New Roman" w:eastAsia="宋体" w:cs="Times New Roman"/>
      <w:szCs w:val="20"/>
    </w:rPr>
  </w:style>
  <w:style w:type="character" w:customStyle="1" w:styleId="58">
    <w:name w:val="页眉 字符"/>
    <w:basedOn w:val="28"/>
    <w:qFormat/>
    <w:uiPriority w:val="99"/>
    <w:rPr>
      <w:rFonts w:ascii="Times New Roman" w:hAnsi="Times New Roman" w:eastAsia="宋体" w:cs="Times New Roman"/>
      <w:sz w:val="18"/>
      <w:szCs w:val="18"/>
    </w:rPr>
  </w:style>
  <w:style w:type="character" w:customStyle="1" w:styleId="59">
    <w:name w:val="正文文本 Char"/>
    <w:basedOn w:val="28"/>
    <w:qFormat/>
    <w:uiPriority w:val="0"/>
    <w:rPr>
      <w:kern w:val="2"/>
      <w:sz w:val="21"/>
      <w:szCs w:val="24"/>
    </w:rPr>
  </w:style>
  <w:style w:type="character" w:customStyle="1" w:styleId="60">
    <w:name w:val="正文文本 Char1"/>
    <w:basedOn w:val="28"/>
    <w:link w:val="8"/>
    <w:semiHidden/>
    <w:qFormat/>
    <w:uiPriority w:val="0"/>
    <w:rPr>
      <w:kern w:val="2"/>
      <w:sz w:val="21"/>
    </w:rPr>
  </w:style>
  <w:style w:type="character" w:customStyle="1" w:styleId="61">
    <w:name w:val="正文文本缩进 2 字符"/>
    <w:basedOn w:val="28"/>
    <w:semiHidden/>
    <w:qFormat/>
    <w:uiPriority w:val="99"/>
    <w:rPr>
      <w:rFonts w:ascii="Times New Roman" w:hAnsi="Times New Roman" w:eastAsia="宋体" w:cs="Times New Roman"/>
      <w:szCs w:val="20"/>
    </w:rPr>
  </w:style>
  <w:style w:type="paragraph" w:customStyle="1" w:styleId="62">
    <w:name w:val="样式"/>
    <w:basedOn w:val="1"/>
    <w:next w:val="8"/>
    <w:qFormat/>
    <w:uiPriority w:val="0"/>
    <w:pPr>
      <w:autoSpaceDE w:val="0"/>
      <w:autoSpaceDN w:val="0"/>
      <w:adjustRightInd w:val="0"/>
    </w:pPr>
    <w:rPr>
      <w:rFonts w:eastAsia="方正仿宋简体"/>
      <w:sz w:val="24"/>
      <w:szCs w:val="20"/>
    </w:rPr>
  </w:style>
  <w:style w:type="character" w:customStyle="1" w:styleId="63">
    <w:name w:val="纯文本 Char1"/>
    <w:basedOn w:val="28"/>
    <w:qFormat/>
    <w:uiPriority w:val="0"/>
    <w:rPr>
      <w:rFonts w:ascii="仿宋_GB2312" w:hAnsi="Times New Roman" w:eastAsia="宋体" w:cs="Times New Roman"/>
      <w:sz w:val="24"/>
      <w:szCs w:val="20"/>
    </w:rPr>
  </w:style>
  <w:style w:type="character" w:customStyle="1" w:styleId="64">
    <w:name w:val="页脚 Char1"/>
    <w:basedOn w:val="28"/>
    <w:qFormat/>
    <w:uiPriority w:val="99"/>
    <w:rPr>
      <w:rFonts w:ascii="Times New Roman" w:hAnsi="Times New Roman" w:eastAsia="宋体" w:cs="Times New Roman"/>
      <w:sz w:val="18"/>
      <w:szCs w:val="20"/>
    </w:rPr>
  </w:style>
  <w:style w:type="character" w:customStyle="1" w:styleId="65">
    <w:name w:val="文档结构图 Char"/>
    <w:basedOn w:val="28"/>
    <w:qFormat/>
    <w:uiPriority w:val="0"/>
    <w:rPr>
      <w:rFonts w:ascii="宋体"/>
      <w:kern w:val="2"/>
      <w:sz w:val="18"/>
      <w:szCs w:val="18"/>
    </w:rPr>
  </w:style>
  <w:style w:type="character" w:customStyle="1" w:styleId="66">
    <w:name w:val="文档结构图 Char1"/>
    <w:basedOn w:val="28"/>
    <w:link w:val="6"/>
    <w:semiHidden/>
    <w:qFormat/>
    <w:uiPriority w:val="0"/>
    <w:rPr>
      <w:kern w:val="2"/>
      <w:sz w:val="21"/>
      <w:shd w:val="clear" w:color="auto" w:fill="000080"/>
    </w:rPr>
  </w:style>
  <w:style w:type="character" w:customStyle="1" w:styleId="67">
    <w:name w:val="正文文本缩进 Char"/>
    <w:basedOn w:val="28"/>
    <w:link w:val="9"/>
    <w:semiHidden/>
    <w:qFormat/>
    <w:uiPriority w:val="0"/>
    <w:rPr>
      <w:rFonts w:eastAsia="仿宋_GB2312"/>
      <w:kern w:val="2"/>
      <w:sz w:val="32"/>
    </w:rPr>
  </w:style>
  <w:style w:type="character" w:customStyle="1" w:styleId="68">
    <w:name w:val="正文文本缩进 字符"/>
    <w:basedOn w:val="28"/>
    <w:semiHidden/>
    <w:qFormat/>
    <w:uiPriority w:val="99"/>
    <w:rPr>
      <w:rFonts w:ascii="Times New Roman" w:hAnsi="Times New Roman" w:eastAsia="宋体" w:cs="Times New Roman"/>
      <w:szCs w:val="20"/>
    </w:rPr>
  </w:style>
  <w:style w:type="paragraph" w:customStyle="1" w:styleId="69">
    <w:name w:val="lan"/>
    <w:basedOn w:val="1"/>
    <w:qFormat/>
    <w:uiPriority w:val="0"/>
    <w:pPr>
      <w:widowControl/>
      <w:spacing w:before="100" w:beforeAutospacing="1" w:after="100" w:afterAutospacing="1" w:line="320" w:lineRule="atLeast"/>
      <w:jc w:val="left"/>
    </w:pPr>
    <w:rPr>
      <w:rFonts w:ascii="宋体" w:hAnsi="宋体"/>
      <w:color w:val="003399"/>
      <w:kern w:val="0"/>
      <w:sz w:val="18"/>
      <w:szCs w:val="20"/>
    </w:rPr>
  </w:style>
  <w:style w:type="character" w:customStyle="1" w:styleId="70">
    <w:name w:val="批注框文本 Char1"/>
    <w:basedOn w:val="28"/>
    <w:qFormat/>
    <w:uiPriority w:val="0"/>
    <w:rPr>
      <w:rFonts w:ascii="Times New Roman" w:hAnsi="Times New Roman" w:eastAsia="宋体" w:cs="Times New Roman"/>
      <w:sz w:val="18"/>
      <w:szCs w:val="20"/>
    </w:rPr>
  </w:style>
  <w:style w:type="character" w:customStyle="1" w:styleId="71">
    <w:name w:val="Char Char2"/>
    <w:qFormat/>
    <w:uiPriority w:val="0"/>
    <w:rPr>
      <w:rFonts w:ascii="仿宋_GB2312"/>
      <w:kern w:val="2"/>
      <w:sz w:val="24"/>
    </w:rPr>
  </w:style>
  <w:style w:type="character" w:customStyle="1" w:styleId="72">
    <w:name w:val="Char Char5"/>
    <w:qFormat/>
    <w:uiPriority w:val="0"/>
    <w:rPr>
      <w:rFonts w:ascii="仿宋_GB2312" w:hAnsi="宋体" w:eastAsia="仿宋_GB2312"/>
      <w:b/>
      <w:bCs/>
      <w:kern w:val="2"/>
      <w:sz w:val="30"/>
      <w:szCs w:val="30"/>
    </w:rPr>
  </w:style>
  <w:style w:type="paragraph" w:customStyle="1" w:styleId="73">
    <w:name w:val="TOC 标题2"/>
    <w:basedOn w:val="2"/>
    <w:next w:val="1"/>
    <w:qFormat/>
    <w:uiPriority w:val="39"/>
    <w:pPr>
      <w:keepNext/>
      <w:keepLines/>
      <w:spacing w:line="276" w:lineRule="auto"/>
      <w:outlineLvl w:val="9"/>
    </w:pPr>
    <w:rPr>
      <w:rFonts w:ascii="Cambria" w:hAnsi="Cambria" w:cs="Times New Roman"/>
      <w:color w:val="365F91"/>
      <w:kern w:val="0"/>
      <w:sz w:val="28"/>
      <w:szCs w:val="28"/>
    </w:rPr>
  </w:style>
  <w:style w:type="character" w:customStyle="1" w:styleId="74">
    <w:name w:val="标题 Char1"/>
    <w:basedOn w:val="28"/>
    <w:qFormat/>
    <w:uiPriority w:val="0"/>
    <w:rPr>
      <w:rFonts w:ascii="Cambria" w:hAnsi="Cambria" w:eastAsia="黑体" w:cs="Times New Roman"/>
      <w:b/>
      <w:bCs/>
      <w:sz w:val="52"/>
      <w:szCs w:val="32"/>
    </w:rPr>
  </w:style>
  <w:style w:type="character" w:customStyle="1" w:styleId="75">
    <w:name w:val="Char Char3"/>
    <w:qFormat/>
    <w:uiPriority w:val="0"/>
    <w:rPr>
      <w:kern w:val="2"/>
      <w:sz w:val="21"/>
    </w:rPr>
  </w:style>
  <w:style w:type="character" w:customStyle="1" w:styleId="76">
    <w:name w:val="Char Char1"/>
    <w:qFormat/>
    <w:uiPriority w:val="0"/>
    <w:rPr>
      <w:rFonts w:eastAsia="仿宋_GB2312"/>
      <w:kern w:val="2"/>
      <w:sz w:val="32"/>
    </w:rPr>
  </w:style>
  <w:style w:type="character" w:customStyle="1" w:styleId="77">
    <w:name w:val="Char Char4"/>
    <w:qFormat/>
    <w:uiPriority w:val="0"/>
    <w:rPr>
      <w:rFonts w:ascii="Cambria" w:hAnsi="Cambria"/>
      <w:bCs/>
      <w:kern w:val="2"/>
      <w:sz w:val="28"/>
      <w:szCs w:val="28"/>
    </w:rPr>
  </w:style>
  <w:style w:type="paragraph" w:customStyle="1" w:styleId="78">
    <w:name w:val="样式 标题 2 + 非加粗"/>
    <w:basedOn w:val="3"/>
    <w:qFormat/>
    <w:uiPriority w:val="0"/>
    <w:pPr>
      <w:jc w:val="center"/>
    </w:pPr>
    <w:rPr>
      <w:rFonts w:ascii="仿宋_GB2312" w:hAnsi="宋体" w:eastAsia="宋体" w:cs="Times New Roman"/>
      <w:b w:val="0"/>
      <w:bCs w:val="0"/>
      <w:sz w:val="30"/>
      <w:szCs w:val="30"/>
    </w:rPr>
  </w:style>
  <w:style w:type="paragraph" w:customStyle="1" w:styleId="79">
    <w:name w:val="样式 标题 3 + 左侧:  1 字符"/>
    <w:basedOn w:val="4"/>
    <w:qFormat/>
    <w:uiPriority w:val="0"/>
    <w:pPr>
      <w:ind w:left="210"/>
      <w:jc w:val="center"/>
    </w:pPr>
    <w:rPr>
      <w:rFonts w:eastAsia="宋体" w:cs="宋体"/>
      <w:b w:val="0"/>
      <w:bCs/>
    </w:rPr>
  </w:style>
  <w:style w:type="paragraph" w:customStyle="1" w:styleId="80">
    <w:name w:val="样式 标题 4 + 两端对齐"/>
    <w:basedOn w:val="5"/>
    <w:qFormat/>
    <w:uiPriority w:val="0"/>
    <w:rPr>
      <w:rFonts w:cs="宋体"/>
      <w:bCs w:val="0"/>
      <w:szCs w:val="20"/>
    </w:rPr>
  </w:style>
  <w:style w:type="character" w:customStyle="1" w:styleId="81">
    <w:name w:val="正文文本缩进 3 Char"/>
    <w:basedOn w:val="28"/>
    <w:link w:val="19"/>
    <w:semiHidden/>
    <w:qFormat/>
    <w:uiPriority w:val="0"/>
    <w:rPr>
      <w:kern w:val="2"/>
      <w:sz w:val="21"/>
    </w:rPr>
  </w:style>
  <w:style w:type="character" w:customStyle="1" w:styleId="82">
    <w:name w:val="正文文本缩进 3 字符"/>
    <w:basedOn w:val="28"/>
    <w:semiHidden/>
    <w:qFormat/>
    <w:uiPriority w:val="99"/>
    <w:rPr>
      <w:rFonts w:ascii="Times New Roman" w:hAnsi="Times New Roman" w:eastAsia="宋体" w:cs="Times New Roman"/>
      <w:sz w:val="16"/>
      <w:szCs w:val="16"/>
    </w:rPr>
  </w:style>
  <w:style w:type="paragraph" w:customStyle="1" w:styleId="83">
    <w:name w:val="修订1"/>
    <w:hidden/>
    <w:semiHidden/>
    <w:qFormat/>
    <w:uiPriority w:val="99"/>
    <w:rPr>
      <w:rFonts w:ascii="Times New Roman" w:hAnsi="Times New Roman" w:eastAsia="宋体" w:cs="Times New Roman"/>
      <w:kern w:val="2"/>
      <w:sz w:val="21"/>
      <w:lang w:val="en-US" w:eastAsia="zh-CN" w:bidi="ar-SA"/>
    </w:rPr>
  </w:style>
  <w:style w:type="paragraph" w:customStyle="1" w:styleId="84">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styleId="8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标题1工作手册"/>
    <w:basedOn w:val="2"/>
    <w:link w:val="87"/>
    <w:qFormat/>
    <w:uiPriority w:val="0"/>
    <w:pPr>
      <w:widowControl w:val="0"/>
      <w:tabs>
        <w:tab w:val="left" w:pos="3223"/>
      </w:tabs>
      <w:kinsoku w:val="0"/>
      <w:overflowPunct w:val="0"/>
      <w:autoSpaceDE w:val="0"/>
      <w:autoSpaceDN w:val="0"/>
      <w:adjustRightInd w:val="0"/>
      <w:snapToGrid w:val="0"/>
    </w:pPr>
    <w:rPr>
      <w:rFonts w:ascii="华文中宋" w:hAnsi="华文中宋"/>
      <w:kern w:val="44"/>
    </w:rPr>
  </w:style>
  <w:style w:type="character" w:customStyle="1" w:styleId="87">
    <w:name w:val="标题1工作手册 字符"/>
    <w:basedOn w:val="37"/>
    <w:link w:val="86"/>
    <w:qFormat/>
    <w:uiPriority w:val="0"/>
    <w:rPr>
      <w:rFonts w:ascii="华文中宋" w:hAnsi="华文中宋" w:eastAsia="宋体" w:cs="宋体"/>
      <w:color w:val="000000"/>
      <w:kern w:val="44"/>
      <w:sz w:val="36"/>
      <w:szCs w:val="36"/>
    </w:rPr>
  </w:style>
  <w:style w:type="character" w:customStyle="1" w:styleId="88">
    <w:name w:val="HTML 预设格式 Char"/>
    <w:basedOn w:val="28"/>
    <w:link w:val="21"/>
    <w:qFormat/>
    <w:uiPriority w:val="0"/>
    <w:rPr>
      <w:rFonts w:ascii="黑体" w:hAnsi="Courier New" w:eastAsia="黑体" w:cs="Courier New"/>
    </w:rPr>
  </w:style>
  <w:style w:type="character" w:customStyle="1" w:styleId="89">
    <w:name w:val="HTML 预设格式 字符"/>
    <w:basedOn w:val="28"/>
    <w:semiHidden/>
    <w:qFormat/>
    <w:uiPriority w:val="99"/>
    <w:rPr>
      <w:rFonts w:ascii="Courier New" w:hAnsi="Courier New" w:eastAsia="宋体" w:cs="Courier New"/>
      <w:sz w:val="20"/>
      <w:szCs w:val="20"/>
    </w:rPr>
  </w:style>
  <w:style w:type="character" w:customStyle="1" w:styleId="90">
    <w:name w:val="Unresolved Mention"/>
    <w:basedOn w:val="28"/>
    <w:semiHidden/>
    <w:unhideWhenUsed/>
    <w:qFormat/>
    <w:uiPriority w:val="99"/>
    <w:rPr>
      <w:color w:val="605E5C"/>
      <w:shd w:val="clear" w:color="auto" w:fill="E1DFDD"/>
    </w:rPr>
  </w:style>
  <w:style w:type="character" w:customStyle="1" w:styleId="91">
    <w:name w:val="未处理的提及1"/>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3BA2-F807-4EF7-8963-1AD2BA233DA9}">
  <ds:schemaRefs/>
</ds:datastoreItem>
</file>

<file path=docProps/app.xml><?xml version="1.0" encoding="utf-8"?>
<Properties xmlns="http://schemas.openxmlformats.org/officeDocument/2006/extended-properties" xmlns:vt="http://schemas.openxmlformats.org/officeDocument/2006/docPropsVTypes">
  <Template>Normal</Template>
  <Pages>5</Pages>
  <Words>1535</Words>
  <Characters>2705</Characters>
  <Lines>21</Lines>
  <Paragraphs>6</Paragraphs>
  <TotalTime>95</TotalTime>
  <ScaleCrop>false</ScaleCrop>
  <LinksUpToDate>false</LinksUpToDate>
  <CharactersWithSpaces>3026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2023-07-02T12:45:00Z</dcterms:created>
  <dc:creator>255</dc:creator>
  <cp:lastModifiedBy>乡关何处</cp:lastModifiedBy>
  <cp:lastPrinted>2021-12-01T01:08:00Z</cp:lastPrinted>
  <dcterms:modified xsi:type="dcterms:W3CDTF">2023-07-05T00:15:17Z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3EBFFB28DAAA4A72A78FE9DB51DC19C1</vt:lpwstr>
  </property>
</Properties>
</file>